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D938" w14:textId="77777777" w:rsidR="00D3031A" w:rsidRPr="005218E2" w:rsidRDefault="00D3031A" w:rsidP="00D3031A">
      <w:pPr>
        <w:tabs>
          <w:tab w:val="center" w:pos="4513"/>
        </w:tabs>
        <w:suppressAutoHyphens/>
        <w:jc w:val="center"/>
        <w:rPr>
          <w:rFonts w:cstheme="minorHAnsi"/>
          <w:b/>
          <w:color w:val="auto"/>
          <w:sz w:val="28"/>
          <w:szCs w:val="22"/>
        </w:rPr>
      </w:pPr>
      <w:r w:rsidRPr="005218E2">
        <w:rPr>
          <w:rFonts w:cstheme="minorHAnsi"/>
          <w:b/>
          <w:color w:val="auto"/>
          <w:sz w:val="28"/>
          <w:szCs w:val="22"/>
        </w:rPr>
        <w:t>JOB DESCRIPTION</w:t>
      </w:r>
    </w:p>
    <w:p w14:paraId="64A5D939" w14:textId="77777777" w:rsidR="00D3031A" w:rsidRPr="00BA7E43" w:rsidRDefault="00D3031A" w:rsidP="00D3031A">
      <w:pPr>
        <w:tabs>
          <w:tab w:val="left" w:pos="-720"/>
        </w:tabs>
        <w:suppressAutoHyphens/>
        <w:rPr>
          <w:rFonts w:cstheme="minorHAnsi"/>
          <w:color w:val="auto"/>
          <w:sz w:val="22"/>
          <w:szCs w:val="22"/>
        </w:rPr>
      </w:pPr>
    </w:p>
    <w:p w14:paraId="64A5D93A" w14:textId="77777777" w:rsidR="00D3031A" w:rsidRPr="00BA7E43" w:rsidRDefault="00D3031A" w:rsidP="00D3031A">
      <w:pPr>
        <w:pStyle w:val="TOAHeading"/>
        <w:tabs>
          <w:tab w:val="left" w:pos="-720"/>
        </w:tabs>
        <w:rPr>
          <w:rFonts w:asciiTheme="minorHAnsi" w:hAnsiTheme="minorHAnsi" w:cstheme="minorHAnsi"/>
          <w:color w:val="auto"/>
          <w:sz w:val="22"/>
          <w:szCs w:val="22"/>
        </w:rPr>
      </w:pPr>
    </w:p>
    <w:p w14:paraId="64A5D93B" w14:textId="57184284" w:rsidR="00A2322F" w:rsidRPr="00C636B3" w:rsidRDefault="00D3031A" w:rsidP="00D3031A">
      <w:pPr>
        <w:tabs>
          <w:tab w:val="left" w:pos="-720"/>
        </w:tabs>
        <w:suppressAutoHyphens/>
        <w:ind w:left="2160" w:hanging="2160"/>
        <w:rPr>
          <w:rFonts w:cstheme="minorHAnsi"/>
          <w:b/>
          <w:color w:val="auto"/>
          <w:sz w:val="22"/>
          <w:szCs w:val="22"/>
        </w:rPr>
      </w:pPr>
      <w:r w:rsidRPr="00BA7E43">
        <w:rPr>
          <w:rFonts w:cstheme="minorHAnsi"/>
          <w:b/>
          <w:bCs/>
          <w:color w:val="auto"/>
          <w:sz w:val="22"/>
          <w:szCs w:val="22"/>
        </w:rPr>
        <w:t>Post:</w:t>
      </w:r>
      <w:r w:rsidR="00EB48D5" w:rsidRPr="00BA7E43">
        <w:rPr>
          <w:rFonts w:cstheme="minorHAnsi"/>
          <w:b/>
          <w:bCs/>
          <w:color w:val="auto"/>
          <w:sz w:val="22"/>
          <w:szCs w:val="22"/>
        </w:rPr>
        <w:t xml:space="preserve"> </w:t>
      </w:r>
      <w:r w:rsidR="005218E2">
        <w:rPr>
          <w:rFonts w:cstheme="minorHAnsi"/>
          <w:b/>
          <w:bCs/>
          <w:color w:val="auto"/>
          <w:sz w:val="22"/>
          <w:szCs w:val="22"/>
        </w:rPr>
        <w:tab/>
      </w:r>
      <w:r w:rsidR="00BA7E43" w:rsidRPr="00C636B3">
        <w:rPr>
          <w:rFonts w:cstheme="minorHAnsi"/>
          <w:b/>
          <w:color w:val="auto"/>
          <w:sz w:val="22"/>
          <w:szCs w:val="22"/>
        </w:rPr>
        <w:t>Lead Learning Support Practitioner</w:t>
      </w:r>
      <w:r w:rsidRPr="00C636B3">
        <w:rPr>
          <w:rFonts w:cstheme="minorHAnsi"/>
          <w:b/>
          <w:color w:val="auto"/>
          <w:sz w:val="22"/>
          <w:szCs w:val="22"/>
        </w:rPr>
        <w:tab/>
      </w:r>
      <w:bookmarkStart w:id="0" w:name="_GoBack"/>
      <w:bookmarkEnd w:id="0"/>
    </w:p>
    <w:p w14:paraId="64A5D93C" w14:textId="77777777" w:rsidR="00A2322F" w:rsidRPr="00C636B3" w:rsidRDefault="00A2322F" w:rsidP="00D3031A">
      <w:pPr>
        <w:tabs>
          <w:tab w:val="left" w:pos="-720"/>
        </w:tabs>
        <w:suppressAutoHyphens/>
        <w:ind w:left="2160" w:hanging="2160"/>
        <w:rPr>
          <w:rFonts w:cstheme="minorHAnsi"/>
          <w:b/>
          <w:color w:val="auto"/>
          <w:sz w:val="22"/>
          <w:szCs w:val="22"/>
        </w:rPr>
      </w:pPr>
    </w:p>
    <w:p w14:paraId="64A5D93D" w14:textId="58BC9652" w:rsidR="00D3031A" w:rsidRPr="00A2322F" w:rsidRDefault="00A2322F" w:rsidP="00D3031A">
      <w:pPr>
        <w:tabs>
          <w:tab w:val="left" w:pos="-720"/>
        </w:tabs>
        <w:suppressAutoHyphens/>
        <w:ind w:left="2160" w:hanging="2160"/>
        <w:rPr>
          <w:rFonts w:cstheme="minorHAnsi"/>
          <w:b/>
          <w:bCs/>
          <w:color w:val="auto"/>
          <w:sz w:val="22"/>
          <w:szCs w:val="22"/>
        </w:rPr>
      </w:pPr>
      <w:r w:rsidRPr="00A2322F">
        <w:rPr>
          <w:rFonts w:cstheme="minorHAnsi"/>
          <w:b/>
          <w:color w:val="auto"/>
          <w:sz w:val="22"/>
          <w:szCs w:val="22"/>
        </w:rPr>
        <w:t xml:space="preserve">Salary: </w:t>
      </w:r>
      <w:r w:rsidR="005218E2">
        <w:rPr>
          <w:rFonts w:cstheme="minorHAnsi"/>
          <w:b/>
          <w:color w:val="auto"/>
          <w:sz w:val="22"/>
          <w:szCs w:val="22"/>
        </w:rPr>
        <w:tab/>
      </w:r>
      <w:r w:rsidRPr="00A2322F">
        <w:rPr>
          <w:rFonts w:cstheme="minorHAnsi"/>
          <w:b/>
          <w:color w:val="auto"/>
          <w:sz w:val="22"/>
          <w:szCs w:val="22"/>
        </w:rPr>
        <w:t>£24,218 FTE</w:t>
      </w:r>
      <w:r w:rsidR="00D3031A" w:rsidRPr="00A2322F">
        <w:rPr>
          <w:rFonts w:cstheme="minorHAnsi"/>
          <w:b/>
          <w:color w:val="auto"/>
          <w:sz w:val="22"/>
          <w:szCs w:val="22"/>
        </w:rPr>
        <w:t xml:space="preserve"> </w:t>
      </w:r>
    </w:p>
    <w:p w14:paraId="64A5D93E" w14:textId="77777777" w:rsidR="00D3031A" w:rsidRPr="00BA7E43" w:rsidRDefault="00D3031A" w:rsidP="00D3031A">
      <w:pPr>
        <w:tabs>
          <w:tab w:val="left" w:pos="-720"/>
        </w:tabs>
        <w:suppressAutoHyphens/>
        <w:rPr>
          <w:rFonts w:cstheme="minorHAnsi"/>
          <w:color w:val="auto"/>
          <w:sz w:val="22"/>
          <w:szCs w:val="22"/>
        </w:rPr>
      </w:pPr>
      <w:r w:rsidRPr="00BA7E43">
        <w:rPr>
          <w:rFonts w:cstheme="minorHAnsi"/>
          <w:color w:val="auto"/>
          <w:sz w:val="22"/>
          <w:szCs w:val="22"/>
        </w:rPr>
        <w:tab/>
      </w:r>
      <w:r w:rsidRPr="00BA7E43">
        <w:rPr>
          <w:rFonts w:cstheme="minorHAnsi"/>
          <w:color w:val="auto"/>
          <w:sz w:val="22"/>
          <w:szCs w:val="22"/>
        </w:rPr>
        <w:tab/>
      </w:r>
      <w:r w:rsidRPr="00BA7E43">
        <w:rPr>
          <w:rFonts w:cstheme="minorHAnsi"/>
          <w:color w:val="auto"/>
          <w:sz w:val="22"/>
          <w:szCs w:val="22"/>
        </w:rPr>
        <w:tab/>
      </w:r>
      <w:r w:rsidRPr="00BA7E43">
        <w:rPr>
          <w:rFonts w:cstheme="minorHAnsi"/>
          <w:color w:val="auto"/>
          <w:sz w:val="22"/>
          <w:szCs w:val="22"/>
        </w:rPr>
        <w:tab/>
      </w:r>
      <w:r w:rsidRPr="00BA7E43">
        <w:rPr>
          <w:rFonts w:cstheme="minorHAnsi"/>
          <w:color w:val="auto"/>
          <w:sz w:val="22"/>
          <w:szCs w:val="22"/>
        </w:rPr>
        <w:tab/>
      </w:r>
    </w:p>
    <w:p w14:paraId="64A5D93F" w14:textId="2E6CAFC7" w:rsidR="00D3031A" w:rsidRPr="00BA7E43" w:rsidRDefault="00D3031A" w:rsidP="00D3031A">
      <w:pPr>
        <w:tabs>
          <w:tab w:val="left" w:pos="-720"/>
        </w:tabs>
        <w:suppressAutoHyphens/>
        <w:rPr>
          <w:rFonts w:cstheme="minorHAnsi"/>
          <w:color w:val="auto"/>
          <w:sz w:val="22"/>
          <w:szCs w:val="22"/>
        </w:rPr>
      </w:pPr>
      <w:r w:rsidRPr="00BA7E43">
        <w:rPr>
          <w:rFonts w:cstheme="minorHAnsi"/>
          <w:b/>
          <w:bCs/>
          <w:color w:val="auto"/>
          <w:sz w:val="22"/>
          <w:szCs w:val="22"/>
        </w:rPr>
        <w:t>Responsible To:</w:t>
      </w:r>
      <w:r w:rsidR="00EB48D5" w:rsidRPr="00BA7E43">
        <w:rPr>
          <w:rFonts w:cstheme="minorHAnsi"/>
          <w:b/>
          <w:bCs/>
          <w:color w:val="auto"/>
          <w:sz w:val="22"/>
          <w:szCs w:val="22"/>
        </w:rPr>
        <w:t xml:space="preserve"> </w:t>
      </w:r>
      <w:r w:rsidR="005218E2">
        <w:rPr>
          <w:rFonts w:cstheme="minorHAnsi"/>
          <w:b/>
          <w:bCs/>
          <w:color w:val="auto"/>
          <w:sz w:val="22"/>
          <w:szCs w:val="22"/>
        </w:rPr>
        <w:tab/>
      </w:r>
      <w:r w:rsidR="005D5EC3">
        <w:rPr>
          <w:rFonts w:cstheme="minorHAnsi"/>
          <w:b/>
          <w:color w:val="auto"/>
          <w:sz w:val="22"/>
          <w:szCs w:val="22"/>
        </w:rPr>
        <w:t>Head of ALS</w:t>
      </w:r>
      <w:r w:rsidRPr="00BA7E43">
        <w:rPr>
          <w:rFonts w:cstheme="minorHAnsi"/>
          <w:color w:val="auto"/>
          <w:sz w:val="22"/>
          <w:szCs w:val="22"/>
        </w:rPr>
        <w:tab/>
      </w:r>
      <w:r w:rsidRPr="00BA7E43">
        <w:rPr>
          <w:rFonts w:cstheme="minorHAnsi"/>
          <w:b/>
          <w:caps/>
          <w:color w:val="auto"/>
          <w:sz w:val="22"/>
          <w:szCs w:val="22"/>
        </w:rPr>
        <w:t xml:space="preserve"> </w:t>
      </w:r>
    </w:p>
    <w:p w14:paraId="64A5D940" w14:textId="77777777" w:rsidR="00D3031A" w:rsidRPr="00BA7E43" w:rsidRDefault="00D3031A" w:rsidP="00D3031A">
      <w:pPr>
        <w:tabs>
          <w:tab w:val="left" w:pos="-720"/>
        </w:tabs>
        <w:suppressAutoHyphens/>
        <w:rPr>
          <w:rFonts w:cstheme="minorHAnsi"/>
          <w:color w:val="auto"/>
          <w:sz w:val="22"/>
          <w:szCs w:val="22"/>
        </w:rPr>
      </w:pPr>
    </w:p>
    <w:p w14:paraId="5EB4F928" w14:textId="10515F6B" w:rsidR="007A22CC" w:rsidRDefault="00D3031A" w:rsidP="00EB48D5">
      <w:pPr>
        <w:jc w:val="both"/>
        <w:rPr>
          <w:rFonts w:eastAsia="MS Mincho" w:cstheme="minorHAnsi"/>
          <w:bCs/>
          <w:color w:val="auto"/>
          <w:sz w:val="22"/>
          <w:szCs w:val="22"/>
        </w:rPr>
      </w:pPr>
      <w:r w:rsidRPr="00BA7E43">
        <w:rPr>
          <w:rFonts w:cstheme="minorHAnsi"/>
          <w:b/>
          <w:bCs/>
          <w:color w:val="auto"/>
          <w:sz w:val="22"/>
          <w:szCs w:val="22"/>
        </w:rPr>
        <w:t>Summary of Post:</w:t>
      </w:r>
      <w:r w:rsidR="00C636B3">
        <w:rPr>
          <w:rFonts w:cstheme="minorHAnsi"/>
          <w:color w:val="auto"/>
          <w:sz w:val="22"/>
          <w:szCs w:val="22"/>
        </w:rPr>
        <w:t xml:space="preserve"> </w:t>
      </w:r>
      <w:r w:rsidR="00EB48D5" w:rsidRPr="00BA7E43">
        <w:rPr>
          <w:rFonts w:eastAsia="MS Mincho" w:cstheme="minorHAnsi"/>
          <w:bCs/>
          <w:color w:val="auto"/>
          <w:sz w:val="22"/>
          <w:szCs w:val="22"/>
        </w:rPr>
        <w:t xml:space="preserve">To lead a team of Learning Support Practitioners (LSP’s) </w:t>
      </w:r>
      <w:r w:rsidR="00204E0A">
        <w:rPr>
          <w:rFonts w:eastAsia="MS Mincho" w:cstheme="minorHAnsi"/>
          <w:bCs/>
          <w:color w:val="auto"/>
          <w:sz w:val="22"/>
          <w:szCs w:val="22"/>
        </w:rPr>
        <w:t xml:space="preserve">and Mentors </w:t>
      </w:r>
      <w:r w:rsidR="00EB48D5" w:rsidRPr="00BA7E43">
        <w:rPr>
          <w:rFonts w:eastAsia="MS Mincho" w:cstheme="minorHAnsi"/>
          <w:bCs/>
          <w:color w:val="auto"/>
          <w:sz w:val="22"/>
          <w:szCs w:val="22"/>
        </w:rPr>
        <w:t xml:space="preserve">to provide innovative </w:t>
      </w:r>
      <w:r w:rsidR="00204E0A">
        <w:rPr>
          <w:rFonts w:eastAsia="MS Mincho" w:cstheme="minorHAnsi"/>
          <w:bCs/>
          <w:color w:val="auto"/>
          <w:sz w:val="22"/>
          <w:szCs w:val="22"/>
        </w:rPr>
        <w:t xml:space="preserve">holistic </w:t>
      </w:r>
      <w:r w:rsidR="00EB48D5" w:rsidRPr="00BA7E43">
        <w:rPr>
          <w:rFonts w:eastAsia="MS Mincho" w:cstheme="minorHAnsi"/>
          <w:bCs/>
          <w:color w:val="auto"/>
          <w:sz w:val="22"/>
          <w:szCs w:val="22"/>
        </w:rPr>
        <w:t xml:space="preserve">support </w:t>
      </w:r>
      <w:r w:rsidR="00204E0A">
        <w:rPr>
          <w:rFonts w:eastAsia="MS Mincho" w:cstheme="minorHAnsi"/>
          <w:bCs/>
          <w:color w:val="auto"/>
          <w:sz w:val="22"/>
          <w:szCs w:val="22"/>
        </w:rPr>
        <w:t xml:space="preserve">and safeguarding </w:t>
      </w:r>
      <w:r w:rsidR="00EB48D5" w:rsidRPr="00BA7E43">
        <w:rPr>
          <w:rFonts w:eastAsia="MS Mincho" w:cstheme="minorHAnsi"/>
          <w:bCs/>
          <w:color w:val="auto"/>
          <w:sz w:val="22"/>
          <w:szCs w:val="22"/>
        </w:rPr>
        <w:t xml:space="preserve">for </w:t>
      </w:r>
      <w:r w:rsidR="00204E0A">
        <w:rPr>
          <w:rFonts w:eastAsia="MS Mincho" w:cstheme="minorHAnsi"/>
          <w:bCs/>
          <w:color w:val="auto"/>
          <w:sz w:val="22"/>
          <w:szCs w:val="22"/>
        </w:rPr>
        <w:t xml:space="preserve">all </w:t>
      </w:r>
      <w:r w:rsidR="00EB48D5" w:rsidRPr="00BA7E43">
        <w:rPr>
          <w:rFonts w:eastAsia="MS Mincho" w:cstheme="minorHAnsi"/>
          <w:bCs/>
          <w:color w:val="auto"/>
          <w:sz w:val="22"/>
          <w:szCs w:val="22"/>
        </w:rPr>
        <w:t>student</w:t>
      </w:r>
      <w:r w:rsidR="00204E0A">
        <w:rPr>
          <w:rFonts w:eastAsia="MS Mincho" w:cstheme="minorHAnsi"/>
          <w:bCs/>
          <w:color w:val="auto"/>
          <w:sz w:val="22"/>
          <w:szCs w:val="22"/>
        </w:rPr>
        <w:t xml:space="preserve">s. </w:t>
      </w:r>
    </w:p>
    <w:p w14:paraId="64A5D941" w14:textId="25269D80" w:rsidR="00EB48D5" w:rsidRDefault="00EB48D5" w:rsidP="00EB48D5">
      <w:pPr>
        <w:jc w:val="both"/>
        <w:rPr>
          <w:rFonts w:eastAsia="MS Mincho" w:cstheme="minorHAnsi"/>
          <w:bCs/>
          <w:color w:val="auto"/>
          <w:sz w:val="22"/>
          <w:szCs w:val="22"/>
        </w:rPr>
      </w:pPr>
      <w:r w:rsidRPr="00BA7E43">
        <w:rPr>
          <w:rFonts w:eastAsia="MS Mincho" w:cstheme="minorHAnsi"/>
          <w:bCs/>
          <w:color w:val="auto"/>
          <w:sz w:val="22"/>
          <w:szCs w:val="22"/>
        </w:rPr>
        <w:t xml:space="preserve">To be responsible for overseeing the management and co-ordination of in class and out of class support across all vocational areas. </w:t>
      </w:r>
    </w:p>
    <w:p w14:paraId="55750546" w14:textId="77E84E3F" w:rsidR="007A22CC" w:rsidRPr="00BA7E43" w:rsidRDefault="007A22CC" w:rsidP="00EB48D5">
      <w:pPr>
        <w:jc w:val="both"/>
        <w:rPr>
          <w:rFonts w:eastAsia="MS Mincho" w:cstheme="minorHAnsi"/>
          <w:bCs/>
          <w:color w:val="auto"/>
          <w:sz w:val="22"/>
          <w:szCs w:val="22"/>
        </w:rPr>
      </w:pPr>
      <w:r>
        <w:rPr>
          <w:rFonts w:eastAsia="MS Mincho" w:cstheme="minorHAnsi"/>
          <w:bCs/>
          <w:color w:val="auto"/>
          <w:sz w:val="22"/>
          <w:szCs w:val="22"/>
        </w:rPr>
        <w:t xml:space="preserve">To work with schools to ensure </w:t>
      </w:r>
      <w:r w:rsidR="0054079E">
        <w:rPr>
          <w:rFonts w:eastAsia="MS Mincho" w:cstheme="minorHAnsi"/>
          <w:bCs/>
          <w:color w:val="auto"/>
          <w:sz w:val="22"/>
          <w:szCs w:val="22"/>
        </w:rPr>
        <w:t>that students have a</w:t>
      </w:r>
      <w:r>
        <w:rPr>
          <w:rFonts w:eastAsia="MS Mincho" w:cstheme="minorHAnsi"/>
          <w:bCs/>
          <w:color w:val="auto"/>
          <w:sz w:val="22"/>
          <w:szCs w:val="22"/>
        </w:rPr>
        <w:t xml:space="preserve"> smooth transition </w:t>
      </w:r>
      <w:r w:rsidR="0054079E">
        <w:rPr>
          <w:rFonts w:eastAsia="MS Mincho" w:cstheme="minorHAnsi"/>
          <w:bCs/>
          <w:color w:val="auto"/>
          <w:sz w:val="22"/>
          <w:szCs w:val="22"/>
        </w:rPr>
        <w:t>experience</w:t>
      </w:r>
      <w:r>
        <w:rPr>
          <w:rFonts w:eastAsia="MS Mincho" w:cstheme="minorHAnsi"/>
          <w:bCs/>
          <w:color w:val="auto"/>
          <w:sz w:val="22"/>
          <w:szCs w:val="22"/>
        </w:rPr>
        <w:t>.</w:t>
      </w:r>
    </w:p>
    <w:p w14:paraId="64A5D942" w14:textId="77777777" w:rsidR="00096DC4" w:rsidRPr="00BA7E43" w:rsidRDefault="00096DC4" w:rsidP="00D3031A">
      <w:pPr>
        <w:rPr>
          <w:rFonts w:cstheme="minorHAnsi"/>
          <w:color w:val="auto"/>
          <w:sz w:val="22"/>
          <w:szCs w:val="22"/>
        </w:rPr>
      </w:pPr>
    </w:p>
    <w:p w14:paraId="64A5D943" w14:textId="77777777" w:rsidR="00D3031A" w:rsidRPr="00BA7E43" w:rsidRDefault="00D3031A" w:rsidP="00D3031A">
      <w:pPr>
        <w:tabs>
          <w:tab w:val="left" w:pos="-720"/>
        </w:tabs>
        <w:suppressAutoHyphens/>
        <w:ind w:right="-472"/>
        <w:rPr>
          <w:rFonts w:cstheme="minorHAnsi"/>
          <w:color w:val="auto"/>
          <w:sz w:val="22"/>
          <w:szCs w:val="22"/>
          <w:u w:val="single"/>
        </w:rPr>
      </w:pP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r w:rsidRPr="00BA7E43">
        <w:rPr>
          <w:rFonts w:cstheme="minorHAnsi"/>
          <w:color w:val="auto"/>
          <w:sz w:val="22"/>
          <w:szCs w:val="22"/>
          <w:u w:val="single"/>
        </w:rPr>
        <w:tab/>
      </w:r>
    </w:p>
    <w:p w14:paraId="64A5D944" w14:textId="77777777" w:rsidR="00D3031A" w:rsidRPr="00BA7E43" w:rsidRDefault="00D3031A" w:rsidP="00D3031A">
      <w:pPr>
        <w:tabs>
          <w:tab w:val="left" w:pos="-720"/>
        </w:tabs>
        <w:suppressAutoHyphens/>
        <w:rPr>
          <w:rFonts w:cstheme="minorHAnsi"/>
          <w:color w:val="auto"/>
          <w:sz w:val="22"/>
          <w:szCs w:val="22"/>
          <w:u w:val="single"/>
        </w:rPr>
      </w:pPr>
    </w:p>
    <w:p w14:paraId="64A5D946" w14:textId="7800C27E" w:rsidR="00D3031A" w:rsidRPr="00BA7E43" w:rsidRDefault="00D3031A" w:rsidP="005218E2">
      <w:pPr>
        <w:pStyle w:val="Heading1"/>
        <w:rPr>
          <w:rFonts w:cstheme="minorHAnsi"/>
          <w:color w:val="auto"/>
          <w:sz w:val="22"/>
          <w:szCs w:val="22"/>
        </w:rPr>
      </w:pPr>
      <w:r w:rsidRPr="005218E2">
        <w:rPr>
          <w:rFonts w:asciiTheme="minorHAnsi" w:hAnsiTheme="minorHAnsi" w:cstheme="minorHAnsi"/>
          <w:sz w:val="22"/>
          <w:szCs w:val="22"/>
        </w:rPr>
        <w:t>Specific Duties:</w:t>
      </w:r>
    </w:p>
    <w:p w14:paraId="64A5D947" w14:textId="77777777" w:rsidR="00D3031A" w:rsidRPr="00ED09A1" w:rsidRDefault="00D3031A" w:rsidP="00D3031A">
      <w:pPr>
        <w:jc w:val="both"/>
        <w:rPr>
          <w:rFonts w:cstheme="minorHAnsi"/>
          <w:b/>
          <w:color w:val="4B4B4B" w:themeColor="accent6" w:themeShade="80"/>
          <w:sz w:val="22"/>
          <w:szCs w:val="22"/>
        </w:rPr>
      </w:pPr>
    </w:p>
    <w:p w14:paraId="64A5D948" w14:textId="1AA02117"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w:t>
      </w:r>
      <w:r w:rsidR="007A22CC" w:rsidRPr="00ED09A1">
        <w:rPr>
          <w:rFonts w:cstheme="minorHAnsi"/>
          <w:color w:val="4B4B4B" w:themeColor="accent6" w:themeShade="80"/>
          <w:sz w:val="22"/>
          <w:szCs w:val="22"/>
        </w:rPr>
        <w:t>be responsible for planning and organising the LSP t</w:t>
      </w:r>
      <w:r w:rsidRPr="00ED09A1">
        <w:rPr>
          <w:rFonts w:cstheme="minorHAnsi"/>
          <w:color w:val="4B4B4B" w:themeColor="accent6" w:themeShade="80"/>
          <w:sz w:val="22"/>
          <w:szCs w:val="22"/>
        </w:rPr>
        <w:t>imetable</w:t>
      </w:r>
      <w:r w:rsidR="007A22CC" w:rsidRPr="00ED09A1">
        <w:rPr>
          <w:rFonts w:cstheme="minorHAnsi"/>
          <w:color w:val="4B4B4B" w:themeColor="accent6" w:themeShade="80"/>
          <w:sz w:val="22"/>
          <w:szCs w:val="22"/>
        </w:rPr>
        <w:t xml:space="preserve"> </w:t>
      </w:r>
      <w:r w:rsidR="003C1B86" w:rsidRPr="00ED09A1">
        <w:rPr>
          <w:rFonts w:cstheme="minorHAnsi"/>
          <w:color w:val="4B4B4B" w:themeColor="accent6" w:themeShade="80"/>
          <w:sz w:val="22"/>
          <w:szCs w:val="22"/>
        </w:rPr>
        <w:t>and</w:t>
      </w:r>
      <w:r w:rsidRPr="00ED09A1">
        <w:rPr>
          <w:rFonts w:cstheme="minorHAnsi"/>
          <w:color w:val="4B4B4B" w:themeColor="accent6" w:themeShade="80"/>
          <w:sz w:val="22"/>
          <w:szCs w:val="22"/>
        </w:rPr>
        <w:t xml:space="preserve"> </w:t>
      </w:r>
      <w:r w:rsidR="003C1B86" w:rsidRPr="00ED09A1">
        <w:rPr>
          <w:rFonts w:cstheme="minorHAnsi"/>
          <w:color w:val="4B4B4B" w:themeColor="accent6" w:themeShade="80"/>
          <w:sz w:val="22"/>
          <w:szCs w:val="22"/>
        </w:rPr>
        <w:t xml:space="preserve">allocation of </w:t>
      </w:r>
      <w:r w:rsidRPr="00ED09A1">
        <w:rPr>
          <w:rFonts w:cstheme="minorHAnsi"/>
          <w:color w:val="4B4B4B" w:themeColor="accent6" w:themeShade="80"/>
          <w:sz w:val="22"/>
          <w:szCs w:val="22"/>
        </w:rPr>
        <w:t xml:space="preserve">in class </w:t>
      </w:r>
      <w:r w:rsidR="003C1B86" w:rsidRPr="00ED09A1">
        <w:rPr>
          <w:rFonts w:cstheme="minorHAnsi"/>
          <w:color w:val="4B4B4B" w:themeColor="accent6" w:themeShade="80"/>
          <w:sz w:val="22"/>
          <w:szCs w:val="22"/>
        </w:rPr>
        <w:t>support, to liaise with the ALS Tutors to allocate LSPs to the additional taught activities. To work as a team with the ALS Tutors to provide a flexible out of class support service  for students</w:t>
      </w:r>
      <w:r w:rsidR="005D5EC3">
        <w:rPr>
          <w:rFonts w:cstheme="minorHAnsi"/>
          <w:color w:val="4B4B4B" w:themeColor="accent6" w:themeShade="80"/>
          <w:sz w:val="22"/>
          <w:szCs w:val="22"/>
        </w:rPr>
        <w:t>.</w:t>
      </w:r>
    </w:p>
    <w:p w14:paraId="64A5D949" w14:textId="272E4B69" w:rsidR="00EB48D5"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w:t>
      </w:r>
      <w:r w:rsidR="00C636B3" w:rsidRPr="00ED09A1">
        <w:rPr>
          <w:rFonts w:cstheme="minorHAnsi"/>
          <w:color w:val="4B4B4B" w:themeColor="accent6" w:themeShade="80"/>
          <w:sz w:val="22"/>
          <w:szCs w:val="22"/>
        </w:rPr>
        <w:t xml:space="preserve">provide information to the ALS Tutor which will </w:t>
      </w:r>
      <w:r w:rsidRPr="00ED09A1">
        <w:rPr>
          <w:rFonts w:cstheme="minorHAnsi"/>
          <w:color w:val="4B4B4B" w:themeColor="accent6" w:themeShade="80"/>
          <w:sz w:val="22"/>
          <w:szCs w:val="22"/>
        </w:rPr>
        <w:t xml:space="preserve">support the delivery of </w:t>
      </w:r>
      <w:r w:rsidR="00C636B3" w:rsidRPr="00ED09A1">
        <w:rPr>
          <w:rFonts w:cstheme="minorHAnsi"/>
          <w:color w:val="4B4B4B" w:themeColor="accent6" w:themeShade="80"/>
          <w:sz w:val="22"/>
          <w:szCs w:val="22"/>
        </w:rPr>
        <w:t xml:space="preserve">Personal and </w:t>
      </w:r>
      <w:r w:rsidR="00AB5989">
        <w:rPr>
          <w:rFonts w:cstheme="minorHAnsi"/>
          <w:color w:val="4B4B4B" w:themeColor="accent6" w:themeShade="80"/>
          <w:sz w:val="22"/>
          <w:szCs w:val="22"/>
        </w:rPr>
        <w:t>S</w:t>
      </w:r>
      <w:r w:rsidR="00C636B3" w:rsidRPr="00ED09A1">
        <w:rPr>
          <w:rFonts w:cstheme="minorHAnsi"/>
          <w:color w:val="4B4B4B" w:themeColor="accent6" w:themeShade="80"/>
          <w:sz w:val="22"/>
          <w:szCs w:val="22"/>
        </w:rPr>
        <w:t>ocial Achievement (PSA) and</w:t>
      </w:r>
      <w:r w:rsidR="005D5EC3">
        <w:rPr>
          <w:rFonts w:cstheme="minorHAnsi"/>
          <w:color w:val="4B4B4B" w:themeColor="accent6" w:themeShade="80"/>
          <w:sz w:val="22"/>
          <w:szCs w:val="22"/>
        </w:rPr>
        <w:t xml:space="preserve"> support-led activities.</w:t>
      </w:r>
    </w:p>
    <w:p w14:paraId="290D8383" w14:textId="1133F2AE" w:rsidR="005D5EC3" w:rsidRPr="005D5EC3" w:rsidRDefault="005D5EC3" w:rsidP="00EB48D5">
      <w:pPr>
        <w:numPr>
          <w:ilvl w:val="0"/>
          <w:numId w:val="4"/>
        </w:numPr>
        <w:spacing w:after="240" w:line="240" w:lineRule="auto"/>
        <w:jc w:val="both"/>
        <w:rPr>
          <w:rFonts w:cstheme="minorHAnsi"/>
          <w:color w:val="4B4B4B" w:themeColor="accent6" w:themeShade="80"/>
          <w:sz w:val="22"/>
          <w:szCs w:val="22"/>
        </w:rPr>
      </w:pPr>
      <w:r w:rsidRPr="005D5EC3">
        <w:rPr>
          <w:sz w:val="22"/>
          <w:szCs w:val="22"/>
          <w:lang w:eastAsia="en-GB"/>
        </w:rPr>
        <w:lastRenderedPageBreak/>
        <w:t>To lead personal, social and achievement activities for small groups of students which may include: promoting social and independent living skills and travel training</w:t>
      </w:r>
      <w:r>
        <w:rPr>
          <w:sz w:val="22"/>
          <w:szCs w:val="22"/>
          <w:lang w:eastAsia="en-GB"/>
        </w:rPr>
        <w:t>.</w:t>
      </w:r>
    </w:p>
    <w:p w14:paraId="2C445491" w14:textId="3C5CFAE8" w:rsidR="00C636B3"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To prepar</w:t>
      </w:r>
      <w:r w:rsidR="00C636B3" w:rsidRPr="00ED09A1">
        <w:rPr>
          <w:rFonts w:cstheme="minorHAnsi"/>
          <w:color w:val="4B4B4B" w:themeColor="accent6" w:themeShade="80"/>
          <w:sz w:val="22"/>
          <w:szCs w:val="22"/>
        </w:rPr>
        <w:t xml:space="preserve">e and </w:t>
      </w:r>
      <w:r w:rsidRPr="00ED09A1">
        <w:rPr>
          <w:rFonts w:cstheme="minorHAnsi"/>
          <w:color w:val="4B4B4B" w:themeColor="accent6" w:themeShade="80"/>
          <w:sz w:val="22"/>
          <w:szCs w:val="22"/>
        </w:rPr>
        <w:t>chair</w:t>
      </w:r>
      <w:r w:rsidR="00C636B3" w:rsidRPr="00ED09A1">
        <w:rPr>
          <w:rFonts w:cstheme="minorHAnsi"/>
          <w:color w:val="4B4B4B" w:themeColor="accent6" w:themeShade="80"/>
          <w:sz w:val="22"/>
          <w:szCs w:val="22"/>
        </w:rPr>
        <w:t xml:space="preserve"> </w:t>
      </w:r>
      <w:r w:rsidRPr="00ED09A1">
        <w:rPr>
          <w:rFonts w:cstheme="minorHAnsi"/>
          <w:color w:val="4B4B4B" w:themeColor="accent6" w:themeShade="80"/>
          <w:sz w:val="22"/>
          <w:szCs w:val="22"/>
        </w:rPr>
        <w:t xml:space="preserve">Education Health Care Plan reviews. </w:t>
      </w:r>
    </w:p>
    <w:p w14:paraId="64A5D94A" w14:textId="0E7224C8"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set </w:t>
      </w:r>
      <w:r w:rsidR="00C636B3" w:rsidRPr="00ED09A1">
        <w:rPr>
          <w:rFonts w:cstheme="minorHAnsi"/>
          <w:color w:val="4B4B4B" w:themeColor="accent6" w:themeShade="80"/>
          <w:sz w:val="22"/>
          <w:szCs w:val="22"/>
        </w:rPr>
        <w:t xml:space="preserve">EHCP </w:t>
      </w:r>
      <w:r w:rsidRPr="00ED09A1">
        <w:rPr>
          <w:rFonts w:cstheme="minorHAnsi"/>
          <w:color w:val="4B4B4B" w:themeColor="accent6" w:themeShade="80"/>
          <w:sz w:val="22"/>
          <w:szCs w:val="22"/>
        </w:rPr>
        <w:t xml:space="preserve">outcomes with </w:t>
      </w:r>
      <w:r w:rsidR="00C636B3" w:rsidRPr="00ED09A1">
        <w:rPr>
          <w:rFonts w:cstheme="minorHAnsi"/>
          <w:color w:val="4B4B4B" w:themeColor="accent6" w:themeShade="80"/>
          <w:sz w:val="22"/>
          <w:szCs w:val="22"/>
        </w:rPr>
        <w:t>LSPs and lecturers and</w:t>
      </w:r>
      <w:r w:rsidRPr="00ED09A1">
        <w:rPr>
          <w:rFonts w:cstheme="minorHAnsi"/>
          <w:color w:val="4B4B4B" w:themeColor="accent6" w:themeShade="80"/>
          <w:sz w:val="22"/>
          <w:szCs w:val="22"/>
        </w:rPr>
        <w:t xml:space="preserve"> monitor thes</w:t>
      </w:r>
      <w:r w:rsidR="00C636B3" w:rsidRPr="00ED09A1">
        <w:rPr>
          <w:rFonts w:cstheme="minorHAnsi"/>
          <w:color w:val="4B4B4B" w:themeColor="accent6" w:themeShade="80"/>
          <w:sz w:val="22"/>
          <w:szCs w:val="22"/>
        </w:rPr>
        <w:t>e throughout the academic year</w:t>
      </w:r>
      <w:r w:rsidR="005D3E05">
        <w:rPr>
          <w:rFonts w:cstheme="minorHAnsi"/>
          <w:color w:val="4B4B4B" w:themeColor="accent6" w:themeShade="80"/>
          <w:sz w:val="22"/>
          <w:szCs w:val="22"/>
        </w:rPr>
        <w:t>.</w:t>
      </w:r>
    </w:p>
    <w:p w14:paraId="64A5D94B" w14:textId="36A07D11" w:rsidR="00EB48D5" w:rsidRPr="00ED09A1" w:rsidRDefault="00C636B3"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support </w:t>
      </w:r>
      <w:r w:rsidR="00EB48D5" w:rsidRPr="00ED09A1">
        <w:rPr>
          <w:rFonts w:cstheme="minorHAnsi"/>
          <w:color w:val="4B4B4B" w:themeColor="accent6" w:themeShade="80"/>
          <w:sz w:val="22"/>
          <w:szCs w:val="22"/>
        </w:rPr>
        <w:t xml:space="preserve">LSPs </w:t>
      </w:r>
      <w:r w:rsidRPr="00ED09A1">
        <w:rPr>
          <w:rFonts w:cstheme="minorHAnsi"/>
          <w:color w:val="4B4B4B" w:themeColor="accent6" w:themeShade="80"/>
          <w:sz w:val="22"/>
          <w:szCs w:val="22"/>
        </w:rPr>
        <w:t xml:space="preserve">and lecturers </w:t>
      </w:r>
      <w:r w:rsidR="00EB48D5" w:rsidRPr="00ED09A1">
        <w:rPr>
          <w:rFonts w:cstheme="minorHAnsi"/>
          <w:color w:val="4B4B4B" w:themeColor="accent6" w:themeShade="80"/>
          <w:sz w:val="22"/>
          <w:szCs w:val="22"/>
        </w:rPr>
        <w:t xml:space="preserve">to undertake the </w:t>
      </w:r>
      <w:r w:rsidRPr="00ED09A1">
        <w:rPr>
          <w:rFonts w:cstheme="minorHAnsi"/>
          <w:color w:val="4B4B4B" w:themeColor="accent6" w:themeShade="80"/>
          <w:sz w:val="22"/>
          <w:szCs w:val="22"/>
        </w:rPr>
        <w:t xml:space="preserve">EHCP </w:t>
      </w:r>
      <w:r w:rsidR="00EB48D5" w:rsidRPr="00ED09A1">
        <w:rPr>
          <w:rFonts w:cstheme="minorHAnsi"/>
          <w:color w:val="4B4B4B" w:themeColor="accent6" w:themeShade="80"/>
          <w:sz w:val="22"/>
          <w:szCs w:val="22"/>
        </w:rPr>
        <w:t>in-year reviews and ensure that any changes are communicated to the appropriate people and documentation is updated.</w:t>
      </w:r>
    </w:p>
    <w:p w14:paraId="64A5D94C" w14:textId="3CE5D9ED"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build links with local schools and </w:t>
      </w:r>
      <w:r w:rsidR="00305347" w:rsidRPr="00ED09A1">
        <w:rPr>
          <w:rFonts w:cstheme="minorHAnsi"/>
          <w:color w:val="4B4B4B" w:themeColor="accent6" w:themeShade="80"/>
          <w:sz w:val="22"/>
          <w:szCs w:val="22"/>
        </w:rPr>
        <w:t xml:space="preserve">organise students </w:t>
      </w:r>
      <w:r w:rsidRPr="00ED09A1">
        <w:rPr>
          <w:rFonts w:cstheme="minorHAnsi"/>
          <w:color w:val="4B4B4B" w:themeColor="accent6" w:themeShade="80"/>
          <w:sz w:val="22"/>
          <w:szCs w:val="22"/>
        </w:rPr>
        <w:t xml:space="preserve">transition </w:t>
      </w:r>
      <w:r w:rsidR="00305347" w:rsidRPr="00ED09A1">
        <w:rPr>
          <w:rFonts w:cstheme="minorHAnsi"/>
          <w:color w:val="4B4B4B" w:themeColor="accent6" w:themeShade="80"/>
          <w:sz w:val="22"/>
          <w:szCs w:val="22"/>
        </w:rPr>
        <w:t xml:space="preserve">activities. </w:t>
      </w:r>
      <w:r w:rsidRPr="00ED09A1">
        <w:rPr>
          <w:rFonts w:cstheme="minorHAnsi"/>
          <w:color w:val="4B4B4B" w:themeColor="accent6" w:themeShade="80"/>
          <w:sz w:val="22"/>
          <w:szCs w:val="22"/>
        </w:rPr>
        <w:t xml:space="preserve">To attend </w:t>
      </w:r>
      <w:r w:rsidR="00305347" w:rsidRPr="00ED09A1">
        <w:rPr>
          <w:rFonts w:cstheme="minorHAnsi"/>
          <w:color w:val="4B4B4B" w:themeColor="accent6" w:themeShade="80"/>
          <w:sz w:val="22"/>
          <w:szCs w:val="22"/>
        </w:rPr>
        <w:t xml:space="preserve">in school </w:t>
      </w:r>
      <w:r w:rsidRPr="00ED09A1">
        <w:rPr>
          <w:rFonts w:cstheme="minorHAnsi"/>
          <w:color w:val="4B4B4B" w:themeColor="accent6" w:themeShade="80"/>
          <w:sz w:val="22"/>
          <w:szCs w:val="22"/>
        </w:rPr>
        <w:t>transition reviews, EHCPs and other meetings to gather information about the needs of students coming to EKC</w:t>
      </w:r>
      <w:r w:rsidR="00305347" w:rsidRPr="00ED09A1">
        <w:rPr>
          <w:rFonts w:cstheme="minorHAnsi"/>
          <w:color w:val="4B4B4B" w:themeColor="accent6" w:themeShade="80"/>
          <w:sz w:val="22"/>
          <w:szCs w:val="22"/>
        </w:rPr>
        <w:t xml:space="preserve"> Group colleges</w:t>
      </w:r>
      <w:r w:rsidRPr="00ED09A1">
        <w:rPr>
          <w:rFonts w:cstheme="minorHAnsi"/>
          <w:color w:val="4B4B4B" w:themeColor="accent6" w:themeShade="80"/>
          <w:sz w:val="22"/>
          <w:szCs w:val="22"/>
        </w:rPr>
        <w:t xml:space="preserve">. To gather information on students from designated schools who will be attending other colleges within the group and share this information effectively with the </w:t>
      </w:r>
      <w:r w:rsidR="00305347" w:rsidRPr="00ED09A1">
        <w:rPr>
          <w:rFonts w:cstheme="minorHAnsi"/>
          <w:color w:val="4B4B4B" w:themeColor="accent6" w:themeShade="80"/>
          <w:sz w:val="22"/>
          <w:szCs w:val="22"/>
        </w:rPr>
        <w:t>named</w:t>
      </w:r>
      <w:r w:rsidRPr="00ED09A1">
        <w:rPr>
          <w:rFonts w:cstheme="minorHAnsi"/>
          <w:color w:val="4B4B4B" w:themeColor="accent6" w:themeShade="80"/>
          <w:sz w:val="22"/>
          <w:szCs w:val="22"/>
        </w:rPr>
        <w:t xml:space="preserve"> person. </w:t>
      </w:r>
    </w:p>
    <w:p w14:paraId="64A5D94D" w14:textId="77777777"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undertake support meetings with new and existing students and ensure that the information on their support needs is shared in an effective way with those involved in the students education. </w:t>
      </w:r>
    </w:p>
    <w:p w14:paraId="64A5D94E" w14:textId="21492EC9"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work with </w:t>
      </w:r>
      <w:r w:rsidR="00AB5989">
        <w:rPr>
          <w:rFonts w:cstheme="minorHAnsi"/>
          <w:color w:val="4B4B4B" w:themeColor="accent6" w:themeShade="80"/>
          <w:sz w:val="22"/>
          <w:szCs w:val="22"/>
        </w:rPr>
        <w:t>l</w:t>
      </w:r>
      <w:r w:rsidRPr="00ED09A1">
        <w:rPr>
          <w:rFonts w:cstheme="minorHAnsi"/>
          <w:color w:val="4B4B4B" w:themeColor="accent6" w:themeShade="80"/>
          <w:sz w:val="22"/>
          <w:szCs w:val="22"/>
        </w:rPr>
        <w:t>ecturers to support them to apply a differentiated approach to their teaching and liaise with teaching</w:t>
      </w:r>
      <w:r w:rsidR="00305347" w:rsidRPr="00ED09A1">
        <w:rPr>
          <w:rFonts w:cstheme="minorHAnsi"/>
          <w:color w:val="4B4B4B" w:themeColor="accent6" w:themeShade="80"/>
          <w:sz w:val="22"/>
          <w:szCs w:val="22"/>
        </w:rPr>
        <w:t xml:space="preserve"> staff</w:t>
      </w:r>
      <w:r w:rsidRPr="00ED09A1">
        <w:rPr>
          <w:rFonts w:cstheme="minorHAnsi"/>
          <w:color w:val="4B4B4B" w:themeColor="accent6" w:themeShade="80"/>
          <w:sz w:val="22"/>
          <w:szCs w:val="22"/>
        </w:rPr>
        <w:t>, achievement and mentor staff to encourage students to attend additional learning activities</w:t>
      </w:r>
    </w:p>
    <w:p w14:paraId="64A5D94F" w14:textId="7723AD4C"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work with the </w:t>
      </w:r>
      <w:r w:rsidR="005D3E05">
        <w:rPr>
          <w:rFonts w:cstheme="minorHAnsi"/>
          <w:color w:val="4B4B4B" w:themeColor="accent6" w:themeShade="80"/>
          <w:sz w:val="22"/>
          <w:szCs w:val="22"/>
        </w:rPr>
        <w:t xml:space="preserve">Head of </w:t>
      </w:r>
      <w:r w:rsidR="00305347" w:rsidRPr="00ED09A1">
        <w:rPr>
          <w:rFonts w:cstheme="minorHAnsi"/>
          <w:color w:val="4B4B4B" w:themeColor="accent6" w:themeShade="80"/>
          <w:sz w:val="22"/>
          <w:szCs w:val="22"/>
        </w:rPr>
        <w:t>ALS</w:t>
      </w:r>
      <w:r w:rsidRPr="00ED09A1">
        <w:rPr>
          <w:rFonts w:cstheme="minorHAnsi"/>
          <w:color w:val="4B4B4B" w:themeColor="accent6" w:themeShade="80"/>
          <w:sz w:val="22"/>
          <w:szCs w:val="22"/>
        </w:rPr>
        <w:t xml:space="preserve">, </w:t>
      </w:r>
      <w:r w:rsidR="005D3E05">
        <w:rPr>
          <w:rFonts w:cstheme="minorHAnsi"/>
          <w:color w:val="4B4B4B" w:themeColor="accent6" w:themeShade="80"/>
          <w:sz w:val="22"/>
          <w:szCs w:val="22"/>
        </w:rPr>
        <w:t>C</w:t>
      </w:r>
      <w:r w:rsidR="00305347" w:rsidRPr="00ED09A1">
        <w:rPr>
          <w:rFonts w:cstheme="minorHAnsi"/>
          <w:color w:val="4B4B4B" w:themeColor="accent6" w:themeShade="80"/>
          <w:sz w:val="22"/>
          <w:szCs w:val="22"/>
        </w:rPr>
        <w:t>ollege</w:t>
      </w:r>
      <w:r w:rsidRPr="00ED09A1">
        <w:rPr>
          <w:rFonts w:cstheme="minorHAnsi"/>
          <w:color w:val="4B4B4B" w:themeColor="accent6" w:themeShade="80"/>
          <w:sz w:val="22"/>
          <w:szCs w:val="22"/>
        </w:rPr>
        <w:t xml:space="preserve"> </w:t>
      </w:r>
      <w:r w:rsidR="005D3E05">
        <w:rPr>
          <w:rFonts w:cstheme="minorHAnsi"/>
          <w:color w:val="4B4B4B" w:themeColor="accent6" w:themeShade="80"/>
          <w:sz w:val="22"/>
          <w:szCs w:val="22"/>
        </w:rPr>
        <w:t>S</w:t>
      </w:r>
      <w:r w:rsidR="00AB5989">
        <w:rPr>
          <w:rFonts w:cstheme="minorHAnsi"/>
          <w:color w:val="4B4B4B" w:themeColor="accent6" w:themeShade="80"/>
          <w:sz w:val="22"/>
          <w:szCs w:val="22"/>
        </w:rPr>
        <w:t>ervices</w:t>
      </w:r>
      <w:r w:rsidRPr="00ED09A1">
        <w:rPr>
          <w:rFonts w:cstheme="minorHAnsi"/>
          <w:color w:val="4B4B4B" w:themeColor="accent6" w:themeShade="80"/>
          <w:sz w:val="22"/>
          <w:szCs w:val="22"/>
        </w:rPr>
        <w:t xml:space="preserve"> and curriculum </w:t>
      </w:r>
      <w:r w:rsidR="00305347" w:rsidRPr="00ED09A1">
        <w:rPr>
          <w:rFonts w:cstheme="minorHAnsi"/>
          <w:color w:val="4B4B4B" w:themeColor="accent6" w:themeShade="80"/>
          <w:sz w:val="22"/>
          <w:szCs w:val="22"/>
        </w:rPr>
        <w:t xml:space="preserve">staff </w:t>
      </w:r>
      <w:r w:rsidRPr="00ED09A1">
        <w:rPr>
          <w:rFonts w:cstheme="minorHAnsi"/>
          <w:color w:val="4B4B4B" w:themeColor="accent6" w:themeShade="80"/>
          <w:sz w:val="22"/>
          <w:szCs w:val="22"/>
        </w:rPr>
        <w:t>to allocate LS</w:t>
      </w:r>
      <w:r w:rsidR="00AB5989">
        <w:rPr>
          <w:rFonts w:cstheme="minorHAnsi"/>
          <w:color w:val="4B4B4B" w:themeColor="accent6" w:themeShade="80"/>
          <w:sz w:val="22"/>
          <w:szCs w:val="22"/>
        </w:rPr>
        <w:t>P</w:t>
      </w:r>
      <w:r w:rsidRPr="00ED09A1">
        <w:rPr>
          <w:rFonts w:cstheme="minorHAnsi"/>
          <w:color w:val="4B4B4B" w:themeColor="accent6" w:themeShade="80"/>
          <w:sz w:val="22"/>
          <w:szCs w:val="22"/>
        </w:rPr>
        <w:t xml:space="preserve">s to act as </w:t>
      </w:r>
      <w:r w:rsidR="005D3E05">
        <w:rPr>
          <w:rFonts w:cstheme="minorHAnsi"/>
          <w:color w:val="4B4B4B" w:themeColor="accent6" w:themeShade="80"/>
          <w:sz w:val="22"/>
          <w:szCs w:val="22"/>
        </w:rPr>
        <w:t>i</w:t>
      </w:r>
      <w:r w:rsidRPr="00ED09A1">
        <w:rPr>
          <w:rFonts w:cstheme="minorHAnsi"/>
          <w:color w:val="4B4B4B" w:themeColor="accent6" w:themeShade="80"/>
          <w:sz w:val="22"/>
          <w:szCs w:val="22"/>
        </w:rPr>
        <w:t xml:space="preserve">nvigilators, </w:t>
      </w:r>
      <w:r w:rsidR="005D3E05">
        <w:rPr>
          <w:rFonts w:cstheme="minorHAnsi"/>
          <w:color w:val="4B4B4B" w:themeColor="accent6" w:themeShade="80"/>
          <w:sz w:val="22"/>
          <w:szCs w:val="22"/>
        </w:rPr>
        <w:t>r</w:t>
      </w:r>
      <w:r w:rsidRPr="00ED09A1">
        <w:rPr>
          <w:rFonts w:cstheme="minorHAnsi"/>
          <w:color w:val="4B4B4B" w:themeColor="accent6" w:themeShade="80"/>
          <w:sz w:val="22"/>
          <w:szCs w:val="22"/>
        </w:rPr>
        <w:t xml:space="preserve">eaders or </w:t>
      </w:r>
      <w:r w:rsidR="005D3E05">
        <w:rPr>
          <w:rFonts w:cstheme="minorHAnsi"/>
          <w:color w:val="4B4B4B" w:themeColor="accent6" w:themeShade="80"/>
          <w:sz w:val="22"/>
          <w:szCs w:val="22"/>
        </w:rPr>
        <w:t>s</w:t>
      </w:r>
      <w:r w:rsidRPr="00ED09A1">
        <w:rPr>
          <w:rFonts w:cstheme="minorHAnsi"/>
          <w:color w:val="4B4B4B" w:themeColor="accent6" w:themeShade="80"/>
          <w:sz w:val="22"/>
          <w:szCs w:val="22"/>
        </w:rPr>
        <w:t>cribes for exams</w:t>
      </w:r>
    </w:p>
    <w:p w14:paraId="64A5D950" w14:textId="7B5C9F2D"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develop communication between teaching and support staff and encourage the integration of support into the curriculum.  This will include attending </w:t>
      </w:r>
      <w:r w:rsidR="00AB5989">
        <w:rPr>
          <w:rFonts w:cstheme="minorHAnsi"/>
          <w:color w:val="4B4B4B" w:themeColor="accent6" w:themeShade="80"/>
          <w:sz w:val="22"/>
          <w:szCs w:val="22"/>
        </w:rPr>
        <w:t>departmental</w:t>
      </w:r>
      <w:r w:rsidR="00A67696">
        <w:rPr>
          <w:rFonts w:cstheme="minorHAnsi"/>
          <w:color w:val="4B4B4B" w:themeColor="accent6" w:themeShade="80"/>
          <w:sz w:val="22"/>
          <w:szCs w:val="22"/>
        </w:rPr>
        <w:t xml:space="preserve"> and </w:t>
      </w:r>
      <w:r w:rsidRPr="00ED09A1">
        <w:rPr>
          <w:rFonts w:cstheme="minorHAnsi"/>
          <w:color w:val="4B4B4B" w:themeColor="accent6" w:themeShade="80"/>
          <w:sz w:val="22"/>
          <w:szCs w:val="22"/>
        </w:rPr>
        <w:t xml:space="preserve">course meetings as and when required </w:t>
      </w:r>
    </w:p>
    <w:p w14:paraId="64A5D951" w14:textId="19367FC5" w:rsidR="00EB48D5"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lastRenderedPageBreak/>
        <w:t xml:space="preserve">To line manage a team of </w:t>
      </w:r>
      <w:r w:rsidR="003C1B86" w:rsidRPr="00ED09A1">
        <w:rPr>
          <w:rFonts w:cstheme="minorHAnsi"/>
          <w:color w:val="4B4B4B" w:themeColor="accent6" w:themeShade="80"/>
          <w:sz w:val="22"/>
          <w:szCs w:val="22"/>
        </w:rPr>
        <w:t>staff</w:t>
      </w:r>
      <w:r w:rsidRPr="00ED09A1">
        <w:rPr>
          <w:rFonts w:cstheme="minorHAnsi"/>
          <w:color w:val="4B4B4B" w:themeColor="accent6" w:themeShade="80"/>
          <w:sz w:val="22"/>
          <w:szCs w:val="22"/>
        </w:rPr>
        <w:t>, this will include: ensuring staff work to their contracted hours, establishing timetables and updating throughout the year, managing staff sickness including following college monitoring process and personally covering staff absence</w:t>
      </w:r>
      <w:r w:rsidR="005D3E05">
        <w:rPr>
          <w:rFonts w:cstheme="minorHAnsi"/>
          <w:color w:val="4B4B4B" w:themeColor="accent6" w:themeShade="80"/>
          <w:sz w:val="22"/>
          <w:szCs w:val="22"/>
        </w:rPr>
        <w:t>.</w:t>
      </w:r>
    </w:p>
    <w:p w14:paraId="5AD065C8" w14:textId="4B052F73" w:rsidR="0032328D" w:rsidRPr="00ED09A1" w:rsidRDefault="0032328D" w:rsidP="00EB48D5">
      <w:pPr>
        <w:numPr>
          <w:ilvl w:val="0"/>
          <w:numId w:val="4"/>
        </w:numPr>
        <w:spacing w:after="240" w:line="240" w:lineRule="auto"/>
        <w:jc w:val="both"/>
        <w:rPr>
          <w:rFonts w:cstheme="minorHAnsi"/>
          <w:color w:val="4B4B4B" w:themeColor="accent6" w:themeShade="80"/>
          <w:sz w:val="22"/>
          <w:szCs w:val="22"/>
        </w:rPr>
      </w:pPr>
      <w:r>
        <w:rPr>
          <w:rFonts w:cstheme="minorHAnsi"/>
          <w:color w:val="4B4B4B" w:themeColor="accent6" w:themeShade="80"/>
          <w:sz w:val="22"/>
          <w:szCs w:val="22"/>
        </w:rPr>
        <w:t>To act as a Safeguarding Officer and line manage Progression Mentors.</w:t>
      </w:r>
    </w:p>
    <w:p w14:paraId="64A5D952" w14:textId="06A986FC"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To provide induction into the role for any new staff including agency staff and undertake LSP developmental observations to support individual staff</w:t>
      </w:r>
      <w:r w:rsidR="005D3E05">
        <w:rPr>
          <w:rFonts w:cstheme="minorHAnsi"/>
          <w:color w:val="4B4B4B" w:themeColor="accent6" w:themeShade="80"/>
          <w:sz w:val="22"/>
          <w:szCs w:val="22"/>
        </w:rPr>
        <w:t>.</w:t>
      </w:r>
    </w:p>
    <w:p w14:paraId="64A5D953" w14:textId="30AC2E17"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To develop the LSP team by: holding regular team updates, monthly team and one to one meetings w</w:t>
      </w:r>
      <w:r w:rsidR="00A67696">
        <w:rPr>
          <w:rFonts w:cstheme="minorHAnsi"/>
          <w:color w:val="4B4B4B" w:themeColor="accent6" w:themeShade="80"/>
          <w:sz w:val="22"/>
          <w:szCs w:val="22"/>
        </w:rPr>
        <w:t>ith LSP</w:t>
      </w:r>
      <w:r w:rsidRPr="00ED09A1">
        <w:rPr>
          <w:rFonts w:cstheme="minorHAnsi"/>
          <w:color w:val="4B4B4B" w:themeColor="accent6" w:themeShade="80"/>
          <w:sz w:val="22"/>
          <w:szCs w:val="22"/>
        </w:rPr>
        <w:t>s and recording the outcome of the discussions, undertaking support &amp; development meetings in line with the college process</w:t>
      </w:r>
      <w:r w:rsidR="005D3E05">
        <w:rPr>
          <w:rFonts w:cstheme="minorHAnsi"/>
          <w:color w:val="4B4B4B" w:themeColor="accent6" w:themeShade="80"/>
          <w:sz w:val="22"/>
          <w:szCs w:val="22"/>
        </w:rPr>
        <w:t>.</w:t>
      </w:r>
      <w:r w:rsidRPr="00ED09A1">
        <w:rPr>
          <w:rFonts w:cstheme="minorHAnsi"/>
          <w:color w:val="4B4B4B" w:themeColor="accent6" w:themeShade="80"/>
          <w:sz w:val="22"/>
          <w:szCs w:val="22"/>
        </w:rPr>
        <w:t xml:space="preserve"> </w:t>
      </w:r>
    </w:p>
    <w:p w14:paraId="64A5D954" w14:textId="599EB8F4"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review the support needs and educational progress of students who receive support and refer to the </w:t>
      </w:r>
      <w:r w:rsidR="005D3E05">
        <w:rPr>
          <w:rFonts w:cstheme="minorHAnsi"/>
          <w:color w:val="4B4B4B" w:themeColor="accent6" w:themeShade="80"/>
          <w:sz w:val="22"/>
          <w:szCs w:val="22"/>
        </w:rPr>
        <w:t>Head of ALS</w:t>
      </w:r>
      <w:r w:rsidRPr="00ED09A1">
        <w:rPr>
          <w:rFonts w:cstheme="minorHAnsi"/>
          <w:color w:val="4B4B4B" w:themeColor="accent6" w:themeShade="80"/>
          <w:sz w:val="22"/>
          <w:szCs w:val="22"/>
        </w:rPr>
        <w:t xml:space="preserve"> any students whose support needs require updating</w:t>
      </w:r>
      <w:r w:rsidR="005D3E05">
        <w:rPr>
          <w:rFonts w:cstheme="minorHAnsi"/>
          <w:color w:val="4B4B4B" w:themeColor="accent6" w:themeShade="80"/>
          <w:sz w:val="22"/>
          <w:szCs w:val="22"/>
        </w:rPr>
        <w:t>.</w:t>
      </w:r>
    </w:p>
    <w:p w14:paraId="64A5D955" w14:textId="392A5DE7"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To support the safety and wellbeing of students in all acti</w:t>
      </w:r>
      <w:r w:rsidR="001A6EC6" w:rsidRPr="00ED09A1">
        <w:rPr>
          <w:rFonts w:cstheme="minorHAnsi"/>
          <w:color w:val="4B4B4B" w:themeColor="accent6" w:themeShade="80"/>
          <w:sz w:val="22"/>
          <w:szCs w:val="22"/>
        </w:rPr>
        <w:t xml:space="preserve">vities including the completion, monitoring and review </w:t>
      </w:r>
      <w:r w:rsidRPr="00ED09A1">
        <w:rPr>
          <w:rFonts w:cstheme="minorHAnsi"/>
          <w:color w:val="4B4B4B" w:themeColor="accent6" w:themeShade="80"/>
          <w:sz w:val="22"/>
          <w:szCs w:val="22"/>
        </w:rPr>
        <w:t xml:space="preserve">of PEEPs and </w:t>
      </w:r>
      <w:r w:rsidR="001A6EC6" w:rsidRPr="00ED09A1">
        <w:rPr>
          <w:rFonts w:cstheme="minorHAnsi"/>
          <w:color w:val="4B4B4B" w:themeColor="accent6" w:themeShade="80"/>
          <w:sz w:val="22"/>
          <w:szCs w:val="22"/>
        </w:rPr>
        <w:t>risk assessments where required</w:t>
      </w:r>
      <w:r w:rsidRPr="00ED09A1">
        <w:rPr>
          <w:rFonts w:cstheme="minorHAnsi"/>
          <w:color w:val="4B4B4B" w:themeColor="accent6" w:themeShade="80"/>
          <w:sz w:val="22"/>
          <w:szCs w:val="22"/>
        </w:rPr>
        <w:t>.  Check any risks that impact on planned activities and notify related staff</w:t>
      </w:r>
      <w:r w:rsidR="005D3E05">
        <w:rPr>
          <w:rFonts w:cstheme="minorHAnsi"/>
          <w:color w:val="4B4B4B" w:themeColor="accent6" w:themeShade="80"/>
          <w:sz w:val="22"/>
          <w:szCs w:val="22"/>
        </w:rPr>
        <w:t>.</w:t>
      </w:r>
    </w:p>
    <w:p w14:paraId="11A076F7" w14:textId="1C892ECB" w:rsidR="00294BAC" w:rsidRPr="00ED09A1" w:rsidRDefault="00EB48D5" w:rsidP="00294BAC">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 xml:space="preserve">To liaise with the </w:t>
      </w:r>
      <w:r w:rsidR="005D3E05">
        <w:rPr>
          <w:rFonts w:cstheme="minorHAnsi"/>
          <w:color w:val="4B4B4B" w:themeColor="accent6" w:themeShade="80"/>
          <w:sz w:val="22"/>
          <w:szCs w:val="22"/>
        </w:rPr>
        <w:t>Head</w:t>
      </w:r>
      <w:r w:rsidRPr="00ED09A1">
        <w:rPr>
          <w:rFonts w:cstheme="minorHAnsi"/>
          <w:color w:val="4B4B4B" w:themeColor="accent6" w:themeShade="80"/>
          <w:sz w:val="22"/>
          <w:szCs w:val="22"/>
        </w:rPr>
        <w:t xml:space="preserve"> to promote good practice in implementing strategies to support students to manage their behaviour/condition/specific difficulties. This may include working with teaching staff</w:t>
      </w:r>
      <w:r w:rsidR="00A67696">
        <w:rPr>
          <w:rFonts w:cstheme="minorHAnsi"/>
          <w:color w:val="4B4B4B" w:themeColor="accent6" w:themeShade="80"/>
          <w:sz w:val="22"/>
          <w:szCs w:val="22"/>
        </w:rPr>
        <w:t xml:space="preserve"> and sharing knowledge with LSP</w:t>
      </w:r>
      <w:r w:rsidRPr="00ED09A1">
        <w:rPr>
          <w:rFonts w:cstheme="minorHAnsi"/>
          <w:color w:val="4B4B4B" w:themeColor="accent6" w:themeShade="80"/>
          <w:sz w:val="22"/>
          <w:szCs w:val="22"/>
        </w:rPr>
        <w:t>s</w:t>
      </w:r>
      <w:r w:rsidR="005D3E05">
        <w:rPr>
          <w:rFonts w:cstheme="minorHAnsi"/>
          <w:color w:val="4B4B4B" w:themeColor="accent6" w:themeShade="80"/>
          <w:sz w:val="22"/>
          <w:szCs w:val="22"/>
        </w:rPr>
        <w:t>.</w:t>
      </w:r>
    </w:p>
    <w:p w14:paraId="104E2978" w14:textId="2199A1DC" w:rsidR="00294BAC" w:rsidRPr="00ED09A1" w:rsidRDefault="00EB48D5" w:rsidP="00294BAC">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To assist students with specific physical, medical/hygiene procedures as required, this may include supporting personal care and working to establish a staff rota to support personal care needs</w:t>
      </w:r>
      <w:r w:rsidR="00294BAC" w:rsidRPr="00ED09A1">
        <w:rPr>
          <w:rFonts w:cstheme="minorHAnsi"/>
          <w:color w:val="4B4B4B" w:themeColor="accent6" w:themeShade="80"/>
          <w:sz w:val="22"/>
          <w:szCs w:val="22"/>
        </w:rPr>
        <w:t>.</w:t>
      </w:r>
    </w:p>
    <w:p w14:paraId="2EDC0B81" w14:textId="3BE1932A" w:rsidR="00294BAC" w:rsidRPr="00ED09A1" w:rsidRDefault="00294BAC" w:rsidP="00294BAC">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To assess students readiness and awareness of risk, route planning and undertake one to one travel training and organise staff to fulfil this task, liaise with parents / carers and ensure a partnership and signed agreement is completed.</w:t>
      </w:r>
      <w:r w:rsidRPr="00ED09A1">
        <w:rPr>
          <w:rFonts w:cstheme="minorHAnsi"/>
          <w:color w:val="4B4B4B" w:themeColor="accent6" w:themeShade="80"/>
        </w:rPr>
        <w:t xml:space="preserve"> </w:t>
      </w:r>
    </w:p>
    <w:p w14:paraId="64A5D958" w14:textId="55D4D05A"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lastRenderedPageBreak/>
        <w:t>To maintain student assessment and support records and ensure that LSPs fulfil this requirement of their role and contribute to the monitoring of progress and student reviews if requested</w:t>
      </w:r>
      <w:r w:rsidR="005D3E05">
        <w:rPr>
          <w:rFonts w:cstheme="minorHAnsi"/>
          <w:color w:val="4B4B4B" w:themeColor="accent6" w:themeShade="80"/>
          <w:sz w:val="22"/>
          <w:szCs w:val="22"/>
        </w:rPr>
        <w:t>.</w:t>
      </w:r>
    </w:p>
    <w:p w14:paraId="64A5D959" w14:textId="6049E5C9"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To co-ordinate the safe storage and administration of medication, complete related documentation to meet the college guidelines on ‘safe administration of medication’</w:t>
      </w:r>
      <w:r w:rsidR="005D3E05">
        <w:rPr>
          <w:rFonts w:cstheme="minorHAnsi"/>
          <w:color w:val="4B4B4B" w:themeColor="accent6" w:themeShade="80"/>
          <w:sz w:val="22"/>
          <w:szCs w:val="22"/>
        </w:rPr>
        <w:t>.</w:t>
      </w:r>
    </w:p>
    <w:p w14:paraId="64A5D95A" w14:textId="77777777"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To adjust personal hours according to business needs: attending Open Days, student taster events, completing staff timetables for the new academic year etc.</w:t>
      </w:r>
    </w:p>
    <w:p w14:paraId="64A5D95B" w14:textId="41A9A240" w:rsidR="00EB48D5" w:rsidRPr="00ED09A1" w:rsidRDefault="00EB48D5" w:rsidP="00EB48D5">
      <w:pPr>
        <w:numPr>
          <w:ilvl w:val="0"/>
          <w:numId w:val="4"/>
        </w:numPr>
        <w:spacing w:after="240" w:line="240" w:lineRule="auto"/>
        <w:jc w:val="both"/>
        <w:rPr>
          <w:rFonts w:cstheme="minorHAnsi"/>
          <w:color w:val="4B4B4B" w:themeColor="accent6" w:themeShade="80"/>
          <w:sz w:val="22"/>
          <w:szCs w:val="22"/>
        </w:rPr>
      </w:pPr>
      <w:r w:rsidRPr="00ED09A1">
        <w:rPr>
          <w:rFonts w:cstheme="minorHAnsi"/>
          <w:color w:val="4B4B4B" w:themeColor="accent6" w:themeShade="80"/>
          <w:sz w:val="22"/>
          <w:szCs w:val="22"/>
        </w:rPr>
        <w:t>To complete documentation for access arrangements relating to designated students, including the</w:t>
      </w:r>
      <w:r w:rsidR="005D3E05">
        <w:rPr>
          <w:rFonts w:cstheme="minorHAnsi"/>
          <w:color w:val="4B4B4B" w:themeColor="accent6" w:themeShade="80"/>
          <w:sz w:val="22"/>
          <w:szCs w:val="22"/>
        </w:rPr>
        <w:t xml:space="preserve"> checking of exams arrangements.</w:t>
      </w:r>
    </w:p>
    <w:p w14:paraId="64A5D95C" w14:textId="77777777" w:rsidR="00D3031A" w:rsidRPr="00BA7E43" w:rsidRDefault="00D3031A" w:rsidP="00EB48D5">
      <w:pPr>
        <w:spacing w:line="240" w:lineRule="auto"/>
        <w:ind w:left="992"/>
        <w:jc w:val="both"/>
        <w:rPr>
          <w:rFonts w:cstheme="minorHAnsi"/>
          <w:color w:val="auto"/>
          <w:sz w:val="22"/>
          <w:szCs w:val="22"/>
        </w:rPr>
      </w:pPr>
    </w:p>
    <w:p w14:paraId="64A5D960" w14:textId="33D1DC18" w:rsidR="00D3031A" w:rsidRPr="005218E2" w:rsidRDefault="005218E2" w:rsidP="00D3031A">
      <w:pPr>
        <w:pStyle w:val="Heading1"/>
        <w:rPr>
          <w:rFonts w:asciiTheme="minorHAnsi" w:hAnsiTheme="minorHAnsi" w:cstheme="minorHAnsi"/>
          <w:sz w:val="22"/>
          <w:szCs w:val="22"/>
        </w:rPr>
      </w:pPr>
      <w:r w:rsidRPr="005218E2">
        <w:rPr>
          <w:rFonts w:asciiTheme="minorHAnsi" w:hAnsiTheme="minorHAnsi" w:cstheme="minorHAnsi"/>
          <w:sz w:val="22"/>
          <w:szCs w:val="22"/>
        </w:rPr>
        <w:t>G</w:t>
      </w:r>
      <w:r w:rsidR="00D3031A" w:rsidRPr="005218E2">
        <w:rPr>
          <w:rFonts w:asciiTheme="minorHAnsi" w:hAnsiTheme="minorHAnsi" w:cstheme="minorHAnsi"/>
          <w:sz w:val="22"/>
          <w:szCs w:val="22"/>
        </w:rPr>
        <w:t>eneral Duties and Responsibilities:</w:t>
      </w:r>
    </w:p>
    <w:p w14:paraId="64A5D961" w14:textId="77777777" w:rsidR="00D3031A" w:rsidRPr="005218E2" w:rsidRDefault="00D3031A" w:rsidP="00D3031A">
      <w:pPr>
        <w:tabs>
          <w:tab w:val="left" w:pos="-720"/>
        </w:tabs>
        <w:suppressAutoHyphens/>
        <w:spacing w:line="480" w:lineRule="auto"/>
        <w:ind w:left="357"/>
        <w:contextualSpacing/>
        <w:rPr>
          <w:rFonts w:cstheme="minorHAnsi"/>
          <w:color w:val="00B5AF" w:themeColor="background1"/>
          <w:sz w:val="22"/>
          <w:szCs w:val="22"/>
        </w:rPr>
      </w:pPr>
    </w:p>
    <w:p w14:paraId="64A5D962" w14:textId="77777777" w:rsidR="00D3031A" w:rsidRPr="00ED09A1" w:rsidRDefault="00D3031A" w:rsidP="00D3031A">
      <w:pPr>
        <w:numPr>
          <w:ilvl w:val="0"/>
          <w:numId w:val="3"/>
        </w:numPr>
        <w:spacing w:after="240" w:line="240" w:lineRule="auto"/>
        <w:rPr>
          <w:rFonts w:cstheme="minorHAnsi"/>
          <w:color w:val="4B4B4B" w:themeColor="accent6" w:themeShade="80"/>
          <w:sz w:val="22"/>
          <w:szCs w:val="22"/>
        </w:rPr>
      </w:pPr>
      <w:r w:rsidRPr="00ED09A1">
        <w:rPr>
          <w:rFonts w:cstheme="minorHAnsi"/>
          <w:color w:val="4B4B4B" w:themeColor="accent6" w:themeShade="80"/>
          <w:sz w:val="22"/>
          <w:szCs w:val="22"/>
        </w:rPr>
        <w:t>To participate in the Staff Appraisal Scheme and to undertake training based on individual and service needs.</w:t>
      </w:r>
    </w:p>
    <w:p w14:paraId="64A5D963" w14:textId="77777777" w:rsidR="00D3031A" w:rsidRPr="00ED09A1" w:rsidRDefault="00D3031A" w:rsidP="00D3031A">
      <w:pPr>
        <w:numPr>
          <w:ilvl w:val="0"/>
          <w:numId w:val="3"/>
        </w:numPr>
        <w:spacing w:after="240" w:line="240" w:lineRule="auto"/>
        <w:rPr>
          <w:rFonts w:cstheme="minorHAnsi"/>
          <w:color w:val="4B4B4B" w:themeColor="accent6" w:themeShade="80"/>
          <w:sz w:val="22"/>
          <w:szCs w:val="22"/>
        </w:rPr>
      </w:pPr>
      <w:r w:rsidRPr="00ED09A1">
        <w:rPr>
          <w:rFonts w:cstheme="minorHAnsi"/>
          <w:color w:val="4B4B4B" w:themeColor="accent6" w:themeShade="80"/>
          <w:sz w:val="22"/>
          <w:szCs w:val="22"/>
        </w:rPr>
        <w:t xml:space="preserve">To take a lead in creating or to promote a positive, inclusive ethos that challenges discrimination and promotes equality and diversity. </w:t>
      </w:r>
    </w:p>
    <w:p w14:paraId="64A5D964" w14:textId="77777777" w:rsidR="00D3031A" w:rsidRPr="00ED09A1" w:rsidRDefault="00D3031A" w:rsidP="00D3031A">
      <w:pPr>
        <w:numPr>
          <w:ilvl w:val="0"/>
          <w:numId w:val="3"/>
        </w:numPr>
        <w:spacing w:after="240" w:line="240" w:lineRule="auto"/>
        <w:rPr>
          <w:rFonts w:cstheme="minorHAnsi"/>
          <w:color w:val="4B4B4B" w:themeColor="accent6" w:themeShade="80"/>
          <w:sz w:val="22"/>
          <w:szCs w:val="22"/>
        </w:rPr>
      </w:pPr>
      <w:r w:rsidRPr="00ED09A1">
        <w:rPr>
          <w:rFonts w:eastAsia="Arial Unicode MS" w:cstheme="minorHAnsi"/>
          <w:color w:val="4B4B4B" w:themeColor="accent6" w:themeShade="80"/>
          <w:w w:val="101"/>
          <w:sz w:val="22"/>
          <w:szCs w:val="22"/>
        </w:rPr>
        <w:t xml:space="preserve">To comply with College policies and guidelines in respect to health &amp; safety </w:t>
      </w:r>
    </w:p>
    <w:p w14:paraId="64A5D965" w14:textId="77777777" w:rsidR="00D3031A" w:rsidRPr="00ED09A1" w:rsidRDefault="00D3031A" w:rsidP="00D3031A">
      <w:pPr>
        <w:numPr>
          <w:ilvl w:val="0"/>
          <w:numId w:val="3"/>
        </w:numPr>
        <w:spacing w:after="240" w:line="240" w:lineRule="auto"/>
        <w:rPr>
          <w:rFonts w:cstheme="minorHAnsi"/>
          <w:color w:val="4B4B4B" w:themeColor="accent6" w:themeShade="80"/>
          <w:sz w:val="22"/>
          <w:szCs w:val="22"/>
        </w:rPr>
      </w:pPr>
      <w:r w:rsidRPr="00ED09A1">
        <w:rPr>
          <w:rFonts w:eastAsia="Arial Unicode MS" w:cstheme="minorHAnsi"/>
          <w:color w:val="4B4B4B" w:themeColor="accent6" w:themeShade="80"/>
          <w:w w:val="101"/>
          <w:sz w:val="22"/>
          <w:szCs w:val="22"/>
        </w:rPr>
        <w:t xml:space="preserve">To demonstrate positive personal and professional behaviour as specified College Code of Conduct. </w:t>
      </w:r>
    </w:p>
    <w:p w14:paraId="64A5D966" w14:textId="77777777" w:rsidR="00D3031A" w:rsidRPr="00ED09A1" w:rsidRDefault="00D3031A" w:rsidP="00D3031A">
      <w:pPr>
        <w:numPr>
          <w:ilvl w:val="0"/>
          <w:numId w:val="3"/>
        </w:numPr>
        <w:spacing w:after="240" w:line="240" w:lineRule="auto"/>
        <w:rPr>
          <w:rFonts w:cstheme="minorHAnsi"/>
          <w:color w:val="4B4B4B" w:themeColor="accent6" w:themeShade="80"/>
          <w:sz w:val="22"/>
          <w:szCs w:val="22"/>
        </w:rPr>
      </w:pPr>
      <w:r w:rsidRPr="00ED09A1">
        <w:rPr>
          <w:rFonts w:eastAsia="Arial Unicode MS" w:cstheme="minorHAnsi"/>
          <w:color w:val="4B4B4B" w:themeColor="accent6" w:themeShade="80"/>
          <w:sz w:val="22"/>
          <w:szCs w:val="22"/>
        </w:rPr>
        <w:t>To undertake continual CPD to support the College culture of continuous improvement.</w:t>
      </w:r>
    </w:p>
    <w:p w14:paraId="64A5D967" w14:textId="77777777" w:rsidR="00D3031A" w:rsidRPr="00ED09A1" w:rsidRDefault="00D3031A" w:rsidP="00D3031A">
      <w:pPr>
        <w:numPr>
          <w:ilvl w:val="0"/>
          <w:numId w:val="3"/>
        </w:numPr>
        <w:spacing w:after="240" w:line="240" w:lineRule="auto"/>
        <w:rPr>
          <w:rFonts w:cstheme="minorHAnsi"/>
          <w:color w:val="4B4B4B" w:themeColor="accent6" w:themeShade="80"/>
          <w:sz w:val="22"/>
          <w:szCs w:val="22"/>
        </w:rPr>
      </w:pPr>
      <w:r w:rsidRPr="00ED09A1">
        <w:rPr>
          <w:rFonts w:eastAsia="Arial Unicode MS" w:cstheme="minorHAnsi"/>
          <w:color w:val="4B4B4B" w:themeColor="accent6" w:themeShade="80"/>
          <w:sz w:val="22"/>
          <w:szCs w:val="22"/>
        </w:rPr>
        <w:t>To partake in Performance Standards scheme and quality assurance systems.</w:t>
      </w:r>
    </w:p>
    <w:p w14:paraId="64A5D968" w14:textId="77777777" w:rsidR="00D3031A" w:rsidRPr="00ED09A1" w:rsidRDefault="00D3031A" w:rsidP="00D3031A">
      <w:pPr>
        <w:numPr>
          <w:ilvl w:val="0"/>
          <w:numId w:val="3"/>
        </w:numPr>
        <w:spacing w:after="240" w:line="240" w:lineRule="auto"/>
        <w:rPr>
          <w:rFonts w:cstheme="minorHAnsi"/>
          <w:color w:val="4B4B4B" w:themeColor="accent6" w:themeShade="80"/>
          <w:sz w:val="22"/>
          <w:szCs w:val="22"/>
        </w:rPr>
      </w:pPr>
      <w:r w:rsidRPr="00ED09A1">
        <w:rPr>
          <w:rFonts w:eastAsia="Arial Unicode MS" w:cstheme="minorHAnsi"/>
          <w:color w:val="4B4B4B" w:themeColor="accent6" w:themeShade="80"/>
          <w:sz w:val="22"/>
          <w:szCs w:val="22"/>
        </w:rPr>
        <w:t>To meet minimum relevant occupational standards.</w:t>
      </w:r>
    </w:p>
    <w:p w14:paraId="64A5D969" w14:textId="77777777" w:rsidR="00D3031A" w:rsidRPr="00ED09A1" w:rsidRDefault="00D3031A" w:rsidP="00D3031A">
      <w:pPr>
        <w:numPr>
          <w:ilvl w:val="0"/>
          <w:numId w:val="3"/>
        </w:numPr>
        <w:spacing w:after="240" w:line="240" w:lineRule="auto"/>
        <w:rPr>
          <w:rFonts w:cstheme="minorHAnsi"/>
          <w:color w:val="4B4B4B" w:themeColor="accent6" w:themeShade="80"/>
          <w:sz w:val="22"/>
          <w:szCs w:val="22"/>
        </w:rPr>
      </w:pPr>
      <w:r w:rsidRPr="00ED09A1">
        <w:rPr>
          <w:rFonts w:eastAsia="Arial Unicode MS" w:cstheme="minorHAnsi"/>
          <w:color w:val="4B4B4B" w:themeColor="accent6" w:themeShade="80"/>
          <w:sz w:val="22"/>
          <w:szCs w:val="22"/>
        </w:rPr>
        <w:lastRenderedPageBreak/>
        <w:t>To keep up to date with the skills required to fulfil the role.</w:t>
      </w:r>
    </w:p>
    <w:p w14:paraId="64A5D96A" w14:textId="77777777" w:rsidR="00D3031A" w:rsidRPr="00ED09A1" w:rsidRDefault="00D3031A" w:rsidP="00D3031A">
      <w:pPr>
        <w:numPr>
          <w:ilvl w:val="0"/>
          <w:numId w:val="3"/>
        </w:numPr>
        <w:spacing w:after="240" w:line="240" w:lineRule="auto"/>
        <w:rPr>
          <w:rFonts w:cstheme="minorHAnsi"/>
          <w:color w:val="4B4B4B" w:themeColor="accent6" w:themeShade="80"/>
          <w:sz w:val="22"/>
          <w:szCs w:val="22"/>
        </w:rPr>
      </w:pPr>
      <w:r w:rsidRPr="00ED09A1">
        <w:rPr>
          <w:rFonts w:eastAsia="Arial Unicode MS" w:cstheme="minorHAnsi"/>
          <w:color w:val="4B4B4B" w:themeColor="accent6" w:themeShade="80"/>
          <w:sz w:val="22"/>
          <w:szCs w:val="22"/>
        </w:rPr>
        <w:t>To undertake any other duties commensurate with grade as may be reasonably requested by College managemen</w:t>
      </w:r>
      <w:r w:rsidRPr="00ED09A1">
        <w:rPr>
          <w:rFonts w:cstheme="minorHAnsi"/>
          <w:color w:val="4B4B4B" w:themeColor="accent6" w:themeShade="80"/>
          <w:sz w:val="22"/>
          <w:szCs w:val="22"/>
        </w:rPr>
        <w:t>t.</w:t>
      </w:r>
    </w:p>
    <w:p w14:paraId="64A5D96B" w14:textId="77777777" w:rsidR="00D3031A" w:rsidRPr="00ED09A1" w:rsidRDefault="00D3031A" w:rsidP="00D3031A">
      <w:pPr>
        <w:pStyle w:val="ListParagraph"/>
        <w:numPr>
          <w:ilvl w:val="0"/>
          <w:numId w:val="3"/>
        </w:numPr>
        <w:spacing w:before="120" w:line="240" w:lineRule="auto"/>
        <w:jc w:val="both"/>
        <w:rPr>
          <w:rFonts w:cstheme="minorHAnsi"/>
          <w:color w:val="4B4B4B" w:themeColor="accent6" w:themeShade="80"/>
          <w:sz w:val="22"/>
          <w:szCs w:val="22"/>
          <w:lang w:val="en-US"/>
        </w:rPr>
      </w:pPr>
      <w:r w:rsidRPr="00ED09A1">
        <w:rPr>
          <w:rFonts w:cstheme="minorHAnsi"/>
          <w:bCs/>
          <w:color w:val="4B4B4B" w:themeColor="accent6" w:themeShade="80"/>
          <w:sz w:val="22"/>
          <w:szCs w:val="22"/>
          <w:lang w:val="en-US"/>
        </w:rPr>
        <w:t>You will be responsible for protecting staff and learners from all preventable harm as per College Safeguarding procedures.</w:t>
      </w:r>
    </w:p>
    <w:p w14:paraId="64A5D96C" w14:textId="77777777" w:rsidR="00D3031A" w:rsidRPr="00BA7E43" w:rsidRDefault="00D3031A" w:rsidP="00D3031A">
      <w:pPr>
        <w:rPr>
          <w:rFonts w:cstheme="minorHAnsi"/>
          <w:color w:val="auto"/>
          <w:sz w:val="22"/>
          <w:szCs w:val="22"/>
        </w:rPr>
      </w:pPr>
    </w:p>
    <w:p w14:paraId="64A5D96D" w14:textId="77777777" w:rsidR="00D3031A" w:rsidRPr="00BA7E43" w:rsidRDefault="00D3031A" w:rsidP="00D3031A">
      <w:pPr>
        <w:tabs>
          <w:tab w:val="left" w:pos="-720"/>
        </w:tabs>
        <w:suppressAutoHyphens/>
        <w:jc w:val="center"/>
        <w:rPr>
          <w:rFonts w:cstheme="minorHAnsi"/>
          <w:b/>
          <w:color w:val="auto"/>
          <w:sz w:val="22"/>
          <w:szCs w:val="22"/>
        </w:rPr>
      </w:pPr>
    </w:p>
    <w:tbl>
      <w:tblPr>
        <w:tblW w:w="1007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860"/>
      </w:tblGrid>
      <w:tr w:rsidR="00BA7E43" w:rsidRPr="00ED09A1" w14:paraId="64A5D976" w14:textId="77777777" w:rsidTr="00ED09A1">
        <w:trPr>
          <w:cantSplit/>
          <w:trHeight w:val="1833"/>
        </w:trPr>
        <w:tc>
          <w:tcPr>
            <w:tcW w:w="614" w:type="dxa"/>
          </w:tcPr>
          <w:p w14:paraId="64A5D96E" w14:textId="77777777" w:rsidR="00D3031A" w:rsidRPr="00ED09A1" w:rsidRDefault="00D3031A" w:rsidP="003126E2">
            <w:pPr>
              <w:rPr>
                <w:rFonts w:asciiTheme="majorHAnsi" w:hAnsiTheme="majorHAnsi" w:cstheme="majorHAnsi"/>
                <w:color w:val="auto"/>
              </w:rPr>
            </w:pPr>
          </w:p>
        </w:tc>
        <w:tc>
          <w:tcPr>
            <w:tcW w:w="7369" w:type="dxa"/>
          </w:tcPr>
          <w:p w14:paraId="64A5D96F" w14:textId="77777777" w:rsidR="00D3031A" w:rsidRPr="00ED09A1" w:rsidRDefault="00D3031A" w:rsidP="003126E2">
            <w:pPr>
              <w:rPr>
                <w:rFonts w:asciiTheme="majorHAnsi" w:hAnsiTheme="majorHAnsi" w:cstheme="majorHAnsi"/>
                <w:b/>
                <w:color w:val="auto"/>
              </w:rPr>
            </w:pPr>
          </w:p>
          <w:p w14:paraId="64A5D970" w14:textId="77777777" w:rsidR="00D3031A" w:rsidRPr="00ED09A1" w:rsidRDefault="00D3031A" w:rsidP="003126E2">
            <w:pPr>
              <w:jc w:val="center"/>
              <w:rPr>
                <w:rFonts w:asciiTheme="majorHAnsi" w:hAnsiTheme="majorHAnsi" w:cstheme="majorHAnsi"/>
                <w:color w:val="auto"/>
              </w:rPr>
            </w:pPr>
            <w:r w:rsidRPr="00ED09A1">
              <w:rPr>
                <w:rFonts w:asciiTheme="majorHAnsi" w:hAnsiTheme="majorHAnsi" w:cstheme="majorHAnsi"/>
                <w:b/>
                <w:color w:val="auto"/>
              </w:rPr>
              <w:t>EMPLOYEE SPECIFICATION</w:t>
            </w:r>
          </w:p>
          <w:p w14:paraId="64A5D971" w14:textId="77777777" w:rsidR="00D3031A" w:rsidRPr="00ED09A1" w:rsidRDefault="00D3031A" w:rsidP="003126E2">
            <w:pPr>
              <w:jc w:val="center"/>
              <w:rPr>
                <w:rFonts w:asciiTheme="majorHAnsi" w:hAnsiTheme="majorHAnsi" w:cstheme="majorHAnsi"/>
                <w:color w:val="auto"/>
              </w:rPr>
            </w:pPr>
          </w:p>
          <w:p w14:paraId="64A5D972" w14:textId="77777777" w:rsidR="00D3031A" w:rsidRPr="00ED09A1" w:rsidRDefault="00D3031A" w:rsidP="003126E2">
            <w:pPr>
              <w:rPr>
                <w:rFonts w:asciiTheme="majorHAnsi" w:hAnsiTheme="majorHAnsi" w:cstheme="majorHAnsi"/>
                <w:color w:val="auto"/>
              </w:rPr>
            </w:pPr>
          </w:p>
        </w:tc>
        <w:tc>
          <w:tcPr>
            <w:tcW w:w="614" w:type="dxa"/>
            <w:textDirection w:val="btLr"/>
          </w:tcPr>
          <w:p w14:paraId="64A5D973" w14:textId="77777777" w:rsidR="00D3031A" w:rsidRPr="00ED09A1" w:rsidRDefault="00D3031A" w:rsidP="003126E2">
            <w:pPr>
              <w:ind w:left="113" w:right="113"/>
              <w:rPr>
                <w:rFonts w:asciiTheme="majorHAnsi" w:hAnsiTheme="majorHAnsi" w:cstheme="majorHAnsi"/>
                <w:b/>
                <w:color w:val="auto"/>
              </w:rPr>
            </w:pPr>
            <w:r w:rsidRPr="00ED09A1">
              <w:rPr>
                <w:rFonts w:asciiTheme="majorHAnsi" w:hAnsiTheme="majorHAnsi" w:cstheme="majorHAnsi"/>
                <w:b/>
                <w:color w:val="auto"/>
              </w:rPr>
              <w:t>Application</w:t>
            </w:r>
          </w:p>
        </w:tc>
        <w:tc>
          <w:tcPr>
            <w:tcW w:w="614" w:type="dxa"/>
            <w:textDirection w:val="btLr"/>
          </w:tcPr>
          <w:p w14:paraId="64A5D974" w14:textId="77777777" w:rsidR="00D3031A" w:rsidRPr="00ED09A1" w:rsidRDefault="00D3031A" w:rsidP="003126E2">
            <w:pPr>
              <w:ind w:left="113" w:right="113"/>
              <w:rPr>
                <w:rFonts w:asciiTheme="majorHAnsi" w:hAnsiTheme="majorHAnsi" w:cstheme="majorHAnsi"/>
                <w:b/>
                <w:color w:val="auto"/>
              </w:rPr>
            </w:pPr>
            <w:r w:rsidRPr="00ED09A1">
              <w:rPr>
                <w:rFonts w:asciiTheme="majorHAnsi" w:hAnsiTheme="majorHAnsi" w:cstheme="majorHAnsi"/>
                <w:b/>
                <w:color w:val="auto"/>
              </w:rPr>
              <w:t>Interview</w:t>
            </w:r>
          </w:p>
        </w:tc>
        <w:tc>
          <w:tcPr>
            <w:tcW w:w="860" w:type="dxa"/>
            <w:textDirection w:val="btLr"/>
          </w:tcPr>
          <w:p w14:paraId="64A5D975" w14:textId="77777777" w:rsidR="00D3031A" w:rsidRPr="00ED09A1" w:rsidRDefault="00D3031A" w:rsidP="003126E2">
            <w:pPr>
              <w:ind w:left="113" w:right="113"/>
              <w:rPr>
                <w:rFonts w:asciiTheme="majorHAnsi" w:hAnsiTheme="majorHAnsi" w:cstheme="majorHAnsi"/>
                <w:b/>
                <w:color w:val="auto"/>
              </w:rPr>
            </w:pPr>
            <w:r w:rsidRPr="00ED09A1">
              <w:rPr>
                <w:rFonts w:asciiTheme="majorHAnsi" w:hAnsiTheme="majorHAnsi" w:cstheme="majorHAnsi"/>
                <w:b/>
                <w:color w:val="auto"/>
              </w:rPr>
              <w:t>Shortlisting Weighting</w:t>
            </w:r>
          </w:p>
        </w:tc>
      </w:tr>
      <w:tr w:rsidR="00BA7E43" w:rsidRPr="00ED09A1" w14:paraId="64A5D978" w14:textId="77777777" w:rsidTr="00ED09A1">
        <w:trPr>
          <w:trHeight w:val="340"/>
        </w:trPr>
        <w:tc>
          <w:tcPr>
            <w:tcW w:w="10071" w:type="dxa"/>
            <w:gridSpan w:val="5"/>
            <w:shd w:val="clear" w:color="auto" w:fill="009A94" w:themeFill="background1" w:themeFillShade="D9"/>
            <w:vAlign w:val="center"/>
          </w:tcPr>
          <w:p w14:paraId="64A5D977" w14:textId="77777777" w:rsidR="00D3031A" w:rsidRPr="00ED09A1" w:rsidRDefault="00D3031A" w:rsidP="003126E2">
            <w:pPr>
              <w:jc w:val="center"/>
              <w:rPr>
                <w:rFonts w:asciiTheme="majorHAnsi" w:hAnsiTheme="majorHAnsi" w:cstheme="majorHAnsi"/>
                <w:color w:val="auto"/>
              </w:rPr>
            </w:pPr>
            <w:r w:rsidRPr="00ED09A1">
              <w:rPr>
                <w:rFonts w:asciiTheme="majorHAnsi" w:hAnsiTheme="majorHAnsi" w:cstheme="majorHAnsi"/>
                <w:color w:val="auto"/>
              </w:rPr>
              <w:t>Skills</w:t>
            </w:r>
          </w:p>
        </w:tc>
      </w:tr>
      <w:tr w:rsidR="00BA7E43" w:rsidRPr="00ED09A1" w14:paraId="64A5D97E" w14:textId="77777777" w:rsidTr="00ED09A1">
        <w:trPr>
          <w:trHeight w:val="455"/>
        </w:trPr>
        <w:tc>
          <w:tcPr>
            <w:tcW w:w="614" w:type="dxa"/>
            <w:vAlign w:val="center"/>
          </w:tcPr>
          <w:p w14:paraId="64A5D979"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1.</w:t>
            </w:r>
          </w:p>
        </w:tc>
        <w:tc>
          <w:tcPr>
            <w:tcW w:w="7369" w:type="dxa"/>
            <w:tcBorders>
              <w:top w:val="single" w:sz="4" w:space="0" w:color="auto"/>
              <w:left w:val="single" w:sz="4" w:space="0" w:color="auto"/>
              <w:bottom w:val="single" w:sz="4" w:space="0" w:color="auto"/>
              <w:right w:val="single" w:sz="4" w:space="0" w:color="auto"/>
            </w:tcBorders>
          </w:tcPr>
          <w:p w14:paraId="64A5D97A"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An understanding of the strategies and processes for ensuring educational quality improvement and excellence</w:t>
            </w:r>
          </w:p>
        </w:tc>
        <w:tc>
          <w:tcPr>
            <w:tcW w:w="614" w:type="dxa"/>
            <w:vAlign w:val="center"/>
          </w:tcPr>
          <w:p w14:paraId="64A5D97B"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7C"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7D"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BA7E43" w:rsidRPr="00ED09A1" w14:paraId="64A5D984" w14:textId="77777777" w:rsidTr="00ED09A1">
        <w:trPr>
          <w:trHeight w:val="455"/>
        </w:trPr>
        <w:tc>
          <w:tcPr>
            <w:tcW w:w="614" w:type="dxa"/>
            <w:vAlign w:val="center"/>
          </w:tcPr>
          <w:p w14:paraId="64A5D97F"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2.</w:t>
            </w:r>
          </w:p>
        </w:tc>
        <w:tc>
          <w:tcPr>
            <w:tcW w:w="7369" w:type="dxa"/>
            <w:shd w:val="clear" w:color="auto" w:fill="auto"/>
            <w:vAlign w:val="center"/>
          </w:tcPr>
          <w:p w14:paraId="64A5D980"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Excellent communication skills both verbal and written and ability to communicate effectively with College staff, students and external agencies</w:t>
            </w:r>
          </w:p>
        </w:tc>
        <w:tc>
          <w:tcPr>
            <w:tcW w:w="614" w:type="dxa"/>
            <w:vAlign w:val="center"/>
          </w:tcPr>
          <w:p w14:paraId="64A5D981" w14:textId="77777777" w:rsidR="00EB48D5" w:rsidRPr="00ED09A1" w:rsidRDefault="00EB48D5" w:rsidP="00EB48D5">
            <w:pPr>
              <w:jc w:val="center"/>
              <w:rPr>
                <w:rFonts w:asciiTheme="majorHAnsi" w:hAnsiTheme="majorHAnsi" w:cstheme="majorHAnsi"/>
                <w:color w:val="auto"/>
              </w:rPr>
            </w:pPr>
          </w:p>
        </w:tc>
        <w:tc>
          <w:tcPr>
            <w:tcW w:w="614" w:type="dxa"/>
            <w:vAlign w:val="center"/>
          </w:tcPr>
          <w:p w14:paraId="64A5D982"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83" w14:textId="43E72B6E" w:rsidR="00EB48D5" w:rsidRPr="00ED09A1" w:rsidRDefault="005218E2" w:rsidP="00EB48D5">
            <w:pPr>
              <w:jc w:val="center"/>
              <w:rPr>
                <w:rFonts w:asciiTheme="majorHAnsi" w:hAnsiTheme="majorHAnsi" w:cstheme="majorHAnsi"/>
                <w:color w:val="auto"/>
              </w:rPr>
            </w:pPr>
            <w:r w:rsidRPr="00ED09A1">
              <w:rPr>
                <w:rFonts w:asciiTheme="majorHAnsi" w:hAnsiTheme="majorHAnsi" w:cstheme="majorHAnsi"/>
                <w:color w:val="auto"/>
              </w:rPr>
              <w:t>6</w:t>
            </w:r>
          </w:p>
        </w:tc>
      </w:tr>
      <w:tr w:rsidR="00BA7E43" w:rsidRPr="00ED09A1" w14:paraId="64A5D98A" w14:textId="77777777" w:rsidTr="00ED09A1">
        <w:trPr>
          <w:trHeight w:val="455"/>
        </w:trPr>
        <w:tc>
          <w:tcPr>
            <w:tcW w:w="614" w:type="dxa"/>
            <w:vAlign w:val="center"/>
          </w:tcPr>
          <w:p w14:paraId="64A5D985"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3.</w:t>
            </w:r>
          </w:p>
        </w:tc>
        <w:tc>
          <w:tcPr>
            <w:tcW w:w="7369" w:type="dxa"/>
            <w:shd w:val="clear" w:color="auto" w:fill="auto"/>
            <w:vAlign w:val="center"/>
          </w:tcPr>
          <w:p w14:paraId="64A5D986" w14:textId="1DA04208" w:rsidR="00EB48D5" w:rsidRPr="00ED09A1" w:rsidRDefault="00184049" w:rsidP="00184049">
            <w:pPr>
              <w:rPr>
                <w:rFonts w:asciiTheme="majorHAnsi" w:hAnsiTheme="majorHAnsi" w:cstheme="majorHAnsi"/>
                <w:color w:val="auto"/>
              </w:rPr>
            </w:pPr>
            <w:r w:rsidRPr="00ED09A1">
              <w:rPr>
                <w:rFonts w:asciiTheme="majorHAnsi" w:hAnsiTheme="majorHAnsi" w:cstheme="majorHAnsi"/>
                <w:color w:val="auto"/>
              </w:rPr>
              <w:t xml:space="preserve">To have an understanding of the barriers that can affect a young person’s educational progress </w:t>
            </w:r>
          </w:p>
        </w:tc>
        <w:tc>
          <w:tcPr>
            <w:tcW w:w="614" w:type="dxa"/>
            <w:vAlign w:val="center"/>
          </w:tcPr>
          <w:p w14:paraId="64A5D987" w14:textId="77777777" w:rsidR="00EB48D5" w:rsidRPr="00ED09A1" w:rsidRDefault="00EB48D5" w:rsidP="00EB48D5">
            <w:pPr>
              <w:jc w:val="center"/>
              <w:rPr>
                <w:rFonts w:asciiTheme="majorHAnsi" w:hAnsiTheme="majorHAnsi" w:cstheme="majorHAnsi"/>
                <w:color w:val="auto"/>
              </w:rPr>
            </w:pPr>
          </w:p>
        </w:tc>
        <w:tc>
          <w:tcPr>
            <w:tcW w:w="614" w:type="dxa"/>
            <w:vAlign w:val="center"/>
          </w:tcPr>
          <w:p w14:paraId="64A5D988"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89" w14:textId="04224398" w:rsidR="00EB48D5" w:rsidRPr="00ED09A1" w:rsidRDefault="005218E2" w:rsidP="00EB48D5">
            <w:pPr>
              <w:jc w:val="center"/>
              <w:rPr>
                <w:rFonts w:asciiTheme="majorHAnsi" w:hAnsiTheme="majorHAnsi" w:cstheme="majorHAnsi"/>
                <w:color w:val="auto"/>
              </w:rPr>
            </w:pPr>
            <w:r w:rsidRPr="00ED09A1">
              <w:rPr>
                <w:rFonts w:asciiTheme="majorHAnsi" w:hAnsiTheme="majorHAnsi" w:cstheme="majorHAnsi"/>
                <w:color w:val="auto"/>
              </w:rPr>
              <w:t>6</w:t>
            </w:r>
          </w:p>
        </w:tc>
      </w:tr>
      <w:tr w:rsidR="00BA7E43" w:rsidRPr="00ED09A1" w14:paraId="64A5D991" w14:textId="77777777" w:rsidTr="00ED09A1">
        <w:trPr>
          <w:trHeight w:val="455"/>
        </w:trPr>
        <w:tc>
          <w:tcPr>
            <w:tcW w:w="614" w:type="dxa"/>
            <w:vAlign w:val="center"/>
          </w:tcPr>
          <w:p w14:paraId="64A5D98B"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4.</w:t>
            </w:r>
          </w:p>
        </w:tc>
        <w:tc>
          <w:tcPr>
            <w:tcW w:w="7369" w:type="dxa"/>
            <w:shd w:val="clear" w:color="auto" w:fill="auto"/>
            <w:vAlign w:val="center"/>
          </w:tcPr>
          <w:p w14:paraId="64A5D98C" w14:textId="77777777" w:rsidR="00EB48D5" w:rsidRPr="00ED09A1" w:rsidRDefault="00EB48D5" w:rsidP="00EB48D5">
            <w:pPr>
              <w:rPr>
                <w:rFonts w:asciiTheme="majorHAnsi" w:eastAsia="MS Mincho" w:hAnsiTheme="majorHAnsi" w:cstheme="majorHAnsi"/>
                <w:color w:val="auto"/>
              </w:rPr>
            </w:pPr>
            <w:r w:rsidRPr="00ED09A1">
              <w:rPr>
                <w:rFonts w:asciiTheme="majorHAnsi" w:eastAsia="MS Mincho" w:hAnsiTheme="majorHAnsi" w:cstheme="majorHAnsi"/>
                <w:color w:val="auto"/>
              </w:rPr>
              <w:t>Ability to prioritise and work to tight deadlines.</w:t>
            </w:r>
          </w:p>
          <w:p w14:paraId="64A5D98D" w14:textId="77777777" w:rsidR="00EB48D5" w:rsidRPr="00ED09A1" w:rsidRDefault="00EB48D5" w:rsidP="00EB48D5">
            <w:pPr>
              <w:rPr>
                <w:rFonts w:asciiTheme="majorHAnsi" w:hAnsiTheme="majorHAnsi" w:cstheme="majorHAnsi"/>
                <w:color w:val="auto"/>
              </w:rPr>
            </w:pPr>
          </w:p>
        </w:tc>
        <w:tc>
          <w:tcPr>
            <w:tcW w:w="614" w:type="dxa"/>
            <w:vAlign w:val="center"/>
          </w:tcPr>
          <w:p w14:paraId="64A5D98E"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8F"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90"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BA7E43" w:rsidRPr="00ED09A1" w14:paraId="64A5D997" w14:textId="77777777" w:rsidTr="00ED09A1">
        <w:trPr>
          <w:trHeight w:val="455"/>
        </w:trPr>
        <w:tc>
          <w:tcPr>
            <w:tcW w:w="614" w:type="dxa"/>
            <w:vAlign w:val="center"/>
          </w:tcPr>
          <w:p w14:paraId="64A5D992"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5.</w:t>
            </w:r>
          </w:p>
        </w:tc>
        <w:tc>
          <w:tcPr>
            <w:tcW w:w="7369" w:type="dxa"/>
            <w:shd w:val="clear" w:color="auto" w:fill="auto"/>
            <w:vAlign w:val="center"/>
          </w:tcPr>
          <w:p w14:paraId="64A5D993"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Actively contribute to the College’s Safeguarding practice, procedures, culture and ethos</w:t>
            </w:r>
          </w:p>
        </w:tc>
        <w:tc>
          <w:tcPr>
            <w:tcW w:w="614" w:type="dxa"/>
            <w:vAlign w:val="center"/>
          </w:tcPr>
          <w:p w14:paraId="64A5D994"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95"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96"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6</w:t>
            </w:r>
          </w:p>
        </w:tc>
      </w:tr>
      <w:tr w:rsidR="00BA7E43" w:rsidRPr="00ED09A1" w14:paraId="64A5D999" w14:textId="77777777" w:rsidTr="00ED09A1">
        <w:trPr>
          <w:trHeight w:val="340"/>
        </w:trPr>
        <w:tc>
          <w:tcPr>
            <w:tcW w:w="10071" w:type="dxa"/>
            <w:gridSpan w:val="5"/>
            <w:shd w:val="clear" w:color="auto" w:fill="009A94" w:themeFill="background1" w:themeFillShade="D9"/>
            <w:vAlign w:val="center"/>
          </w:tcPr>
          <w:p w14:paraId="64A5D998"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Experience</w:t>
            </w:r>
          </w:p>
        </w:tc>
      </w:tr>
      <w:tr w:rsidR="00BA7E43" w:rsidRPr="00ED09A1" w14:paraId="64A5D99F" w14:textId="77777777" w:rsidTr="00ED09A1">
        <w:trPr>
          <w:trHeight w:val="455"/>
        </w:trPr>
        <w:tc>
          <w:tcPr>
            <w:tcW w:w="614" w:type="dxa"/>
            <w:vAlign w:val="center"/>
          </w:tcPr>
          <w:p w14:paraId="64A5D99A"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1.</w:t>
            </w:r>
          </w:p>
        </w:tc>
        <w:tc>
          <w:tcPr>
            <w:tcW w:w="7369" w:type="dxa"/>
            <w:tcBorders>
              <w:top w:val="single" w:sz="4" w:space="0" w:color="auto"/>
              <w:left w:val="single" w:sz="4" w:space="0" w:color="auto"/>
              <w:bottom w:val="single" w:sz="4" w:space="0" w:color="auto"/>
              <w:right w:val="single" w:sz="4" w:space="0" w:color="auto"/>
            </w:tcBorders>
          </w:tcPr>
          <w:p w14:paraId="64A5D99B" w14:textId="135268E8" w:rsidR="00EB48D5" w:rsidRPr="00ED09A1" w:rsidRDefault="00EB48D5" w:rsidP="00184049">
            <w:pPr>
              <w:overflowPunct w:val="0"/>
              <w:autoSpaceDE w:val="0"/>
              <w:autoSpaceDN w:val="0"/>
              <w:adjustRightInd w:val="0"/>
              <w:textAlignment w:val="baseline"/>
              <w:rPr>
                <w:rFonts w:asciiTheme="majorHAnsi" w:hAnsiTheme="majorHAnsi" w:cstheme="majorHAnsi"/>
                <w:color w:val="auto"/>
              </w:rPr>
            </w:pPr>
            <w:r w:rsidRPr="00ED09A1">
              <w:rPr>
                <w:rFonts w:asciiTheme="majorHAnsi" w:hAnsiTheme="majorHAnsi" w:cstheme="majorHAnsi"/>
                <w:color w:val="auto"/>
              </w:rPr>
              <w:t xml:space="preserve">Experience of managing a </w:t>
            </w:r>
            <w:r w:rsidR="00184049" w:rsidRPr="00ED09A1">
              <w:rPr>
                <w:rFonts w:asciiTheme="majorHAnsi" w:hAnsiTheme="majorHAnsi" w:cstheme="majorHAnsi"/>
                <w:color w:val="auto"/>
              </w:rPr>
              <w:t>team</w:t>
            </w:r>
            <w:r w:rsidRPr="00ED09A1">
              <w:rPr>
                <w:rFonts w:asciiTheme="majorHAnsi" w:hAnsiTheme="majorHAnsi" w:cstheme="majorHAnsi"/>
                <w:color w:val="auto"/>
              </w:rPr>
              <w:t xml:space="preserve"> </w:t>
            </w:r>
          </w:p>
        </w:tc>
        <w:tc>
          <w:tcPr>
            <w:tcW w:w="614" w:type="dxa"/>
            <w:vAlign w:val="center"/>
          </w:tcPr>
          <w:p w14:paraId="64A5D99C"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9D"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9E" w14:textId="7E72DA6B" w:rsidR="00EB48D5" w:rsidRPr="00ED09A1" w:rsidRDefault="005218E2"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BA7E43" w:rsidRPr="00ED09A1" w14:paraId="64A5D9A5" w14:textId="77777777" w:rsidTr="00ED09A1">
        <w:trPr>
          <w:trHeight w:val="455"/>
        </w:trPr>
        <w:tc>
          <w:tcPr>
            <w:tcW w:w="614" w:type="dxa"/>
            <w:vAlign w:val="center"/>
          </w:tcPr>
          <w:p w14:paraId="64A5D9A0"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2.</w:t>
            </w:r>
          </w:p>
        </w:tc>
        <w:tc>
          <w:tcPr>
            <w:tcW w:w="7369" w:type="dxa"/>
            <w:shd w:val="clear" w:color="auto" w:fill="auto"/>
            <w:vAlign w:val="center"/>
          </w:tcPr>
          <w:p w14:paraId="64A5D9A1" w14:textId="554712A5" w:rsidR="00EB48D5" w:rsidRPr="00ED09A1" w:rsidRDefault="00EB48D5" w:rsidP="00184049">
            <w:pPr>
              <w:rPr>
                <w:rFonts w:asciiTheme="majorHAnsi" w:hAnsiTheme="majorHAnsi" w:cstheme="majorHAnsi"/>
                <w:color w:val="auto"/>
              </w:rPr>
            </w:pPr>
            <w:r w:rsidRPr="00ED09A1">
              <w:rPr>
                <w:rFonts w:asciiTheme="majorHAnsi" w:hAnsiTheme="majorHAnsi" w:cstheme="majorHAnsi"/>
                <w:color w:val="auto"/>
              </w:rPr>
              <w:t xml:space="preserve">Minimum of three years’ experience of supporting young people with </w:t>
            </w:r>
            <w:r w:rsidR="00184049" w:rsidRPr="00ED09A1">
              <w:rPr>
                <w:rFonts w:asciiTheme="majorHAnsi" w:hAnsiTheme="majorHAnsi" w:cstheme="majorHAnsi"/>
                <w:color w:val="auto"/>
              </w:rPr>
              <w:t xml:space="preserve">a range of </w:t>
            </w:r>
            <w:r w:rsidRPr="00ED09A1">
              <w:rPr>
                <w:rFonts w:asciiTheme="majorHAnsi" w:hAnsiTheme="majorHAnsi" w:cstheme="majorHAnsi"/>
                <w:color w:val="auto"/>
              </w:rPr>
              <w:t xml:space="preserve">additional needs </w:t>
            </w:r>
          </w:p>
        </w:tc>
        <w:tc>
          <w:tcPr>
            <w:tcW w:w="614" w:type="dxa"/>
            <w:vAlign w:val="center"/>
          </w:tcPr>
          <w:p w14:paraId="64A5D9A2"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A3"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A4"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6</w:t>
            </w:r>
          </w:p>
        </w:tc>
      </w:tr>
      <w:tr w:rsidR="00BA7E43" w:rsidRPr="00ED09A1" w14:paraId="64A5D9AB" w14:textId="77777777" w:rsidTr="00ED09A1">
        <w:trPr>
          <w:trHeight w:val="455"/>
        </w:trPr>
        <w:tc>
          <w:tcPr>
            <w:tcW w:w="614" w:type="dxa"/>
            <w:vAlign w:val="center"/>
          </w:tcPr>
          <w:p w14:paraId="64A5D9A6"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3.</w:t>
            </w:r>
          </w:p>
        </w:tc>
        <w:tc>
          <w:tcPr>
            <w:tcW w:w="7369" w:type="dxa"/>
            <w:shd w:val="clear" w:color="auto" w:fill="auto"/>
            <w:vAlign w:val="center"/>
          </w:tcPr>
          <w:p w14:paraId="64A5D9A7"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Experience of co-ordinating and facilitating meetings, including acting as Chair</w:t>
            </w:r>
          </w:p>
        </w:tc>
        <w:tc>
          <w:tcPr>
            <w:tcW w:w="614" w:type="dxa"/>
            <w:vAlign w:val="center"/>
          </w:tcPr>
          <w:p w14:paraId="64A5D9A8"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A9"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AA"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BA7E43" w:rsidRPr="00ED09A1" w14:paraId="64A5D9B1" w14:textId="77777777" w:rsidTr="00ED09A1">
        <w:trPr>
          <w:trHeight w:val="455"/>
        </w:trPr>
        <w:tc>
          <w:tcPr>
            <w:tcW w:w="614" w:type="dxa"/>
            <w:vAlign w:val="center"/>
          </w:tcPr>
          <w:p w14:paraId="64A5D9AC"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lastRenderedPageBreak/>
              <w:t>4.</w:t>
            </w:r>
          </w:p>
        </w:tc>
        <w:tc>
          <w:tcPr>
            <w:tcW w:w="7369" w:type="dxa"/>
            <w:shd w:val="clear" w:color="auto" w:fill="auto"/>
            <w:vAlign w:val="center"/>
          </w:tcPr>
          <w:p w14:paraId="64A5D9AD"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Experience of managing risk and writing relevant risk assessment for students appropriate including PEEPs</w:t>
            </w:r>
          </w:p>
        </w:tc>
        <w:tc>
          <w:tcPr>
            <w:tcW w:w="614" w:type="dxa"/>
            <w:vAlign w:val="center"/>
          </w:tcPr>
          <w:p w14:paraId="64A5D9AE"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AF"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B0"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BA7E43" w:rsidRPr="00ED09A1" w14:paraId="64A5D9B7" w14:textId="77777777" w:rsidTr="00ED09A1">
        <w:trPr>
          <w:trHeight w:val="455"/>
        </w:trPr>
        <w:tc>
          <w:tcPr>
            <w:tcW w:w="614" w:type="dxa"/>
            <w:vAlign w:val="center"/>
          </w:tcPr>
          <w:p w14:paraId="64A5D9B2"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5.</w:t>
            </w:r>
          </w:p>
        </w:tc>
        <w:tc>
          <w:tcPr>
            <w:tcW w:w="7369" w:type="dxa"/>
            <w:shd w:val="clear" w:color="auto" w:fill="auto"/>
            <w:vAlign w:val="center"/>
          </w:tcPr>
          <w:p w14:paraId="64A5D9B3" w14:textId="18BC99B3" w:rsidR="00EB48D5" w:rsidRPr="00ED09A1" w:rsidRDefault="00184049" w:rsidP="00184049">
            <w:pPr>
              <w:rPr>
                <w:rFonts w:asciiTheme="majorHAnsi" w:hAnsiTheme="majorHAnsi" w:cstheme="majorHAnsi"/>
                <w:color w:val="auto"/>
              </w:rPr>
            </w:pPr>
            <w:r w:rsidRPr="00ED09A1">
              <w:rPr>
                <w:rFonts w:asciiTheme="majorHAnsi" w:hAnsiTheme="majorHAnsi" w:cstheme="majorHAnsi"/>
                <w:color w:val="auto"/>
              </w:rPr>
              <w:t xml:space="preserve">Experience of delivering a creative approach to motivate young people  </w:t>
            </w:r>
          </w:p>
        </w:tc>
        <w:tc>
          <w:tcPr>
            <w:tcW w:w="614" w:type="dxa"/>
            <w:vAlign w:val="center"/>
          </w:tcPr>
          <w:p w14:paraId="64A5D9B4"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B5"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860" w:type="dxa"/>
            <w:vAlign w:val="center"/>
          </w:tcPr>
          <w:p w14:paraId="64A5D9B6" w14:textId="0C984263" w:rsidR="00EB48D5" w:rsidRPr="00ED09A1" w:rsidRDefault="005218E2"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BA7E43" w:rsidRPr="00ED09A1" w14:paraId="64A5D9B9" w14:textId="77777777" w:rsidTr="00ED09A1">
        <w:trPr>
          <w:trHeight w:val="340"/>
        </w:trPr>
        <w:tc>
          <w:tcPr>
            <w:tcW w:w="10071" w:type="dxa"/>
            <w:gridSpan w:val="5"/>
            <w:shd w:val="clear" w:color="auto" w:fill="009A94" w:themeFill="background1" w:themeFillShade="D9"/>
            <w:vAlign w:val="center"/>
          </w:tcPr>
          <w:p w14:paraId="64A5D9B8"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Education</w:t>
            </w:r>
          </w:p>
        </w:tc>
      </w:tr>
      <w:tr w:rsidR="00BA7E43" w:rsidRPr="00ED09A1" w14:paraId="64A5D9BF" w14:textId="77777777" w:rsidTr="00ED09A1">
        <w:trPr>
          <w:trHeight w:val="455"/>
        </w:trPr>
        <w:tc>
          <w:tcPr>
            <w:tcW w:w="614" w:type="dxa"/>
            <w:vAlign w:val="center"/>
          </w:tcPr>
          <w:p w14:paraId="64A5D9BA"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1.</w:t>
            </w:r>
          </w:p>
        </w:tc>
        <w:tc>
          <w:tcPr>
            <w:tcW w:w="7369" w:type="dxa"/>
            <w:shd w:val="clear" w:color="auto" w:fill="auto"/>
            <w:vAlign w:val="center"/>
          </w:tcPr>
          <w:p w14:paraId="64A5D9BB"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Maths Level 2 (e.g. equivalent to GCSE grade C or above)</w:t>
            </w:r>
          </w:p>
        </w:tc>
        <w:tc>
          <w:tcPr>
            <w:tcW w:w="614" w:type="dxa"/>
            <w:vAlign w:val="center"/>
          </w:tcPr>
          <w:p w14:paraId="64A5D9BC"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BD" w14:textId="77777777" w:rsidR="00EB48D5" w:rsidRPr="00ED09A1" w:rsidRDefault="00EB48D5" w:rsidP="00EB48D5">
            <w:pPr>
              <w:jc w:val="center"/>
              <w:rPr>
                <w:rFonts w:asciiTheme="majorHAnsi" w:hAnsiTheme="majorHAnsi" w:cstheme="majorHAnsi"/>
                <w:color w:val="auto"/>
              </w:rPr>
            </w:pPr>
          </w:p>
        </w:tc>
        <w:tc>
          <w:tcPr>
            <w:tcW w:w="860" w:type="dxa"/>
            <w:vAlign w:val="center"/>
          </w:tcPr>
          <w:p w14:paraId="64A5D9BE"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BA7E43" w:rsidRPr="00ED09A1" w14:paraId="64A5D9C5" w14:textId="77777777" w:rsidTr="00ED09A1">
        <w:trPr>
          <w:trHeight w:val="455"/>
        </w:trPr>
        <w:tc>
          <w:tcPr>
            <w:tcW w:w="614" w:type="dxa"/>
            <w:vAlign w:val="center"/>
          </w:tcPr>
          <w:p w14:paraId="64A5D9C0"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2.</w:t>
            </w:r>
          </w:p>
        </w:tc>
        <w:tc>
          <w:tcPr>
            <w:tcW w:w="7369" w:type="dxa"/>
            <w:shd w:val="clear" w:color="auto" w:fill="auto"/>
            <w:vAlign w:val="center"/>
          </w:tcPr>
          <w:p w14:paraId="64A5D9C1"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English Level 2 (e.g. equivalent to GCSE grade C or above)</w:t>
            </w:r>
          </w:p>
        </w:tc>
        <w:tc>
          <w:tcPr>
            <w:tcW w:w="614" w:type="dxa"/>
            <w:vAlign w:val="center"/>
          </w:tcPr>
          <w:p w14:paraId="64A5D9C2"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C3" w14:textId="77777777" w:rsidR="00EB48D5" w:rsidRPr="00ED09A1" w:rsidRDefault="00EB48D5" w:rsidP="00EB48D5">
            <w:pPr>
              <w:jc w:val="center"/>
              <w:rPr>
                <w:rFonts w:asciiTheme="majorHAnsi" w:hAnsiTheme="majorHAnsi" w:cstheme="majorHAnsi"/>
                <w:color w:val="auto"/>
              </w:rPr>
            </w:pPr>
          </w:p>
        </w:tc>
        <w:tc>
          <w:tcPr>
            <w:tcW w:w="860" w:type="dxa"/>
            <w:vAlign w:val="center"/>
          </w:tcPr>
          <w:p w14:paraId="64A5D9C4"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BA7E43" w:rsidRPr="00ED09A1" w14:paraId="64A5D9CB" w14:textId="77777777" w:rsidTr="00ED09A1">
        <w:trPr>
          <w:trHeight w:val="455"/>
        </w:trPr>
        <w:tc>
          <w:tcPr>
            <w:tcW w:w="614" w:type="dxa"/>
            <w:vAlign w:val="center"/>
          </w:tcPr>
          <w:p w14:paraId="64A5D9C6"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3.</w:t>
            </w:r>
          </w:p>
        </w:tc>
        <w:tc>
          <w:tcPr>
            <w:tcW w:w="7369" w:type="dxa"/>
            <w:shd w:val="clear" w:color="auto" w:fill="auto"/>
            <w:vAlign w:val="center"/>
          </w:tcPr>
          <w:p w14:paraId="64A5D9C7"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Level 3 Learner Support qualification or equivalent</w:t>
            </w:r>
          </w:p>
        </w:tc>
        <w:tc>
          <w:tcPr>
            <w:tcW w:w="614" w:type="dxa"/>
            <w:vAlign w:val="center"/>
          </w:tcPr>
          <w:p w14:paraId="64A5D9C8"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C9" w14:textId="77777777" w:rsidR="00EB48D5" w:rsidRPr="00ED09A1" w:rsidRDefault="00EB48D5" w:rsidP="00EB48D5">
            <w:pPr>
              <w:jc w:val="center"/>
              <w:rPr>
                <w:rFonts w:asciiTheme="majorHAnsi" w:hAnsiTheme="majorHAnsi" w:cstheme="majorHAnsi"/>
                <w:color w:val="auto"/>
              </w:rPr>
            </w:pPr>
          </w:p>
        </w:tc>
        <w:tc>
          <w:tcPr>
            <w:tcW w:w="860" w:type="dxa"/>
            <w:vAlign w:val="center"/>
          </w:tcPr>
          <w:p w14:paraId="64A5D9CA" w14:textId="027A7CAC" w:rsidR="00EB48D5" w:rsidRPr="00ED09A1" w:rsidRDefault="005218E2"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BA7E43" w:rsidRPr="00ED09A1" w14:paraId="64A5D9D2" w14:textId="77777777" w:rsidTr="00ED09A1">
        <w:trPr>
          <w:trHeight w:val="455"/>
        </w:trPr>
        <w:tc>
          <w:tcPr>
            <w:tcW w:w="614" w:type="dxa"/>
            <w:vAlign w:val="center"/>
          </w:tcPr>
          <w:p w14:paraId="64A5D9CC" w14:textId="77777777" w:rsidR="00EB48D5" w:rsidRPr="00ED09A1" w:rsidRDefault="00EB48D5" w:rsidP="00EB48D5">
            <w:pPr>
              <w:rPr>
                <w:rFonts w:asciiTheme="majorHAnsi" w:hAnsiTheme="majorHAnsi" w:cstheme="majorHAnsi"/>
                <w:color w:val="auto"/>
              </w:rPr>
            </w:pPr>
            <w:r w:rsidRPr="00ED09A1">
              <w:rPr>
                <w:rFonts w:asciiTheme="majorHAnsi" w:hAnsiTheme="majorHAnsi" w:cstheme="majorHAnsi"/>
                <w:color w:val="auto"/>
              </w:rPr>
              <w:t>4.</w:t>
            </w:r>
          </w:p>
        </w:tc>
        <w:tc>
          <w:tcPr>
            <w:tcW w:w="7369" w:type="dxa"/>
            <w:tcBorders>
              <w:top w:val="single" w:sz="4" w:space="0" w:color="auto"/>
              <w:left w:val="single" w:sz="4" w:space="0" w:color="auto"/>
              <w:bottom w:val="single" w:sz="4" w:space="0" w:color="auto"/>
              <w:right w:val="single" w:sz="4" w:space="0" w:color="auto"/>
            </w:tcBorders>
          </w:tcPr>
          <w:p w14:paraId="64A5D9CE" w14:textId="5BE189C8" w:rsidR="00EB48D5" w:rsidRPr="00ED09A1" w:rsidRDefault="00EB48D5" w:rsidP="00184049">
            <w:pPr>
              <w:rPr>
                <w:rFonts w:asciiTheme="majorHAnsi" w:hAnsiTheme="majorHAnsi" w:cstheme="majorHAnsi"/>
                <w:color w:val="auto"/>
              </w:rPr>
            </w:pPr>
            <w:r w:rsidRPr="00ED09A1">
              <w:rPr>
                <w:rFonts w:asciiTheme="majorHAnsi" w:hAnsiTheme="majorHAnsi" w:cstheme="majorHAnsi"/>
                <w:color w:val="auto"/>
              </w:rPr>
              <w:t>Training and experience related to a range of</w:t>
            </w:r>
            <w:r w:rsidR="00184049" w:rsidRPr="00ED09A1">
              <w:rPr>
                <w:rFonts w:asciiTheme="majorHAnsi" w:hAnsiTheme="majorHAnsi" w:cstheme="majorHAnsi"/>
                <w:color w:val="auto"/>
              </w:rPr>
              <w:t xml:space="preserve"> need</w:t>
            </w:r>
            <w:r w:rsidRPr="00ED09A1">
              <w:rPr>
                <w:rFonts w:asciiTheme="majorHAnsi" w:hAnsiTheme="majorHAnsi" w:cstheme="majorHAnsi"/>
                <w:color w:val="auto"/>
              </w:rPr>
              <w:t xml:space="preserve">.  </w:t>
            </w:r>
          </w:p>
        </w:tc>
        <w:tc>
          <w:tcPr>
            <w:tcW w:w="614" w:type="dxa"/>
            <w:vAlign w:val="center"/>
          </w:tcPr>
          <w:p w14:paraId="64A5D9CF" w14:textId="77777777" w:rsidR="00EB48D5" w:rsidRPr="00ED09A1" w:rsidRDefault="00EB48D5" w:rsidP="00EB48D5">
            <w:pPr>
              <w:jc w:val="center"/>
              <w:rPr>
                <w:rFonts w:asciiTheme="majorHAnsi" w:hAnsiTheme="majorHAnsi" w:cstheme="majorHAnsi"/>
                <w:color w:val="auto"/>
              </w:rPr>
            </w:pPr>
            <w:r w:rsidRPr="00ED09A1">
              <w:rPr>
                <w:rFonts w:ascii="Segoe UI Symbol" w:hAnsi="Segoe UI Symbol" w:cs="Segoe UI Symbol"/>
                <w:color w:val="auto"/>
                <w:lang w:val="en"/>
              </w:rPr>
              <w:t>✓</w:t>
            </w:r>
          </w:p>
        </w:tc>
        <w:tc>
          <w:tcPr>
            <w:tcW w:w="614" w:type="dxa"/>
            <w:vAlign w:val="center"/>
          </w:tcPr>
          <w:p w14:paraId="64A5D9D0" w14:textId="77777777" w:rsidR="00EB48D5" w:rsidRPr="00ED09A1" w:rsidRDefault="00EB48D5" w:rsidP="00EB48D5">
            <w:pPr>
              <w:jc w:val="center"/>
              <w:rPr>
                <w:rFonts w:asciiTheme="majorHAnsi" w:hAnsiTheme="majorHAnsi" w:cstheme="majorHAnsi"/>
                <w:color w:val="auto"/>
              </w:rPr>
            </w:pPr>
          </w:p>
        </w:tc>
        <w:tc>
          <w:tcPr>
            <w:tcW w:w="860" w:type="dxa"/>
            <w:vAlign w:val="center"/>
          </w:tcPr>
          <w:p w14:paraId="64A5D9D1" w14:textId="77777777" w:rsidR="00EB48D5" w:rsidRPr="00ED09A1" w:rsidRDefault="00EB48D5"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184049" w:rsidRPr="00ED09A1" w14:paraId="037D4258" w14:textId="77777777" w:rsidTr="00ED09A1">
        <w:trPr>
          <w:trHeight w:val="455"/>
        </w:trPr>
        <w:tc>
          <w:tcPr>
            <w:tcW w:w="614" w:type="dxa"/>
            <w:vAlign w:val="center"/>
          </w:tcPr>
          <w:p w14:paraId="7A7DBA91" w14:textId="7BC77BA6" w:rsidR="00184049" w:rsidRPr="00ED09A1" w:rsidRDefault="00184049" w:rsidP="00EB48D5">
            <w:pPr>
              <w:rPr>
                <w:rFonts w:asciiTheme="majorHAnsi" w:hAnsiTheme="majorHAnsi" w:cstheme="majorHAnsi"/>
                <w:color w:val="auto"/>
              </w:rPr>
            </w:pPr>
            <w:r w:rsidRPr="00ED09A1">
              <w:rPr>
                <w:rFonts w:asciiTheme="majorHAnsi" w:hAnsiTheme="majorHAnsi" w:cstheme="majorHAnsi"/>
                <w:color w:val="auto"/>
              </w:rPr>
              <w:t>5.</w:t>
            </w:r>
          </w:p>
        </w:tc>
        <w:tc>
          <w:tcPr>
            <w:tcW w:w="7369" w:type="dxa"/>
            <w:tcBorders>
              <w:top w:val="single" w:sz="4" w:space="0" w:color="auto"/>
              <w:left w:val="single" w:sz="4" w:space="0" w:color="auto"/>
              <w:bottom w:val="single" w:sz="4" w:space="0" w:color="auto"/>
              <w:right w:val="single" w:sz="4" w:space="0" w:color="auto"/>
            </w:tcBorders>
          </w:tcPr>
          <w:p w14:paraId="766FA069" w14:textId="77777777" w:rsidR="00184049" w:rsidRPr="00ED09A1" w:rsidRDefault="00184049" w:rsidP="00184049">
            <w:pPr>
              <w:rPr>
                <w:rFonts w:asciiTheme="majorHAnsi" w:hAnsiTheme="majorHAnsi" w:cstheme="majorHAnsi"/>
                <w:color w:val="auto"/>
              </w:rPr>
            </w:pPr>
            <w:r w:rsidRPr="00ED09A1">
              <w:rPr>
                <w:rFonts w:asciiTheme="majorHAnsi" w:hAnsiTheme="majorHAnsi" w:cstheme="majorHAnsi"/>
                <w:color w:val="auto"/>
              </w:rPr>
              <w:t>A qualification in the safe handling and administration of medication.</w:t>
            </w:r>
          </w:p>
          <w:p w14:paraId="446B4071" w14:textId="77777777" w:rsidR="00184049" w:rsidRPr="00ED09A1" w:rsidRDefault="00184049" w:rsidP="00EB48D5">
            <w:pPr>
              <w:rPr>
                <w:rFonts w:asciiTheme="majorHAnsi" w:hAnsiTheme="majorHAnsi" w:cstheme="majorHAnsi"/>
                <w:color w:val="auto"/>
              </w:rPr>
            </w:pPr>
          </w:p>
        </w:tc>
        <w:tc>
          <w:tcPr>
            <w:tcW w:w="614" w:type="dxa"/>
            <w:vAlign w:val="center"/>
          </w:tcPr>
          <w:p w14:paraId="6193FAF4" w14:textId="0E112D67" w:rsidR="00184049" w:rsidRPr="00ED09A1" w:rsidRDefault="00184049" w:rsidP="00EB48D5">
            <w:pPr>
              <w:jc w:val="center"/>
              <w:rPr>
                <w:rFonts w:asciiTheme="majorHAnsi" w:hAnsiTheme="majorHAnsi" w:cstheme="majorHAnsi"/>
                <w:color w:val="auto"/>
                <w:lang w:val="en"/>
              </w:rPr>
            </w:pPr>
            <w:r w:rsidRPr="00ED09A1">
              <w:rPr>
                <w:rFonts w:ascii="Segoe UI Symbol" w:hAnsi="Segoe UI Symbol" w:cs="Segoe UI Symbol"/>
                <w:color w:val="auto"/>
                <w:lang w:val="en"/>
              </w:rPr>
              <w:t>✓</w:t>
            </w:r>
          </w:p>
        </w:tc>
        <w:tc>
          <w:tcPr>
            <w:tcW w:w="614" w:type="dxa"/>
            <w:vAlign w:val="center"/>
          </w:tcPr>
          <w:p w14:paraId="050F3C8F" w14:textId="77777777" w:rsidR="00184049" w:rsidRPr="00ED09A1" w:rsidRDefault="00184049" w:rsidP="00EB48D5">
            <w:pPr>
              <w:jc w:val="center"/>
              <w:rPr>
                <w:rFonts w:asciiTheme="majorHAnsi" w:hAnsiTheme="majorHAnsi" w:cstheme="majorHAnsi"/>
                <w:color w:val="auto"/>
              </w:rPr>
            </w:pPr>
          </w:p>
        </w:tc>
        <w:tc>
          <w:tcPr>
            <w:tcW w:w="860" w:type="dxa"/>
            <w:vAlign w:val="center"/>
          </w:tcPr>
          <w:p w14:paraId="3492EC3A" w14:textId="44077094" w:rsidR="00184049" w:rsidRPr="00ED09A1" w:rsidRDefault="00184049" w:rsidP="00EB48D5">
            <w:pPr>
              <w:jc w:val="center"/>
              <w:rPr>
                <w:rFonts w:asciiTheme="majorHAnsi" w:hAnsiTheme="majorHAnsi" w:cstheme="majorHAnsi"/>
                <w:color w:val="auto"/>
              </w:rPr>
            </w:pPr>
            <w:r w:rsidRPr="00ED09A1">
              <w:rPr>
                <w:rFonts w:asciiTheme="majorHAnsi" w:hAnsiTheme="majorHAnsi" w:cstheme="majorHAnsi"/>
                <w:color w:val="auto"/>
              </w:rPr>
              <w:t>4</w:t>
            </w:r>
          </w:p>
        </w:tc>
      </w:tr>
      <w:tr w:rsidR="0032328D" w:rsidRPr="00ED09A1" w14:paraId="00F1C8CE" w14:textId="77777777" w:rsidTr="00ED09A1">
        <w:trPr>
          <w:trHeight w:val="455"/>
        </w:trPr>
        <w:tc>
          <w:tcPr>
            <w:tcW w:w="614" w:type="dxa"/>
            <w:vAlign w:val="center"/>
          </w:tcPr>
          <w:p w14:paraId="75C4A2E7" w14:textId="25A9B4AE" w:rsidR="0032328D" w:rsidRPr="00ED09A1" w:rsidRDefault="0032328D" w:rsidP="00EB48D5">
            <w:pPr>
              <w:rPr>
                <w:rFonts w:asciiTheme="majorHAnsi" w:hAnsiTheme="majorHAnsi" w:cstheme="majorHAnsi"/>
                <w:color w:val="auto"/>
              </w:rPr>
            </w:pPr>
            <w:r>
              <w:rPr>
                <w:rFonts w:asciiTheme="majorHAnsi" w:hAnsiTheme="majorHAnsi" w:cstheme="majorHAnsi"/>
                <w:color w:val="auto"/>
              </w:rPr>
              <w:t xml:space="preserve">6. </w:t>
            </w:r>
          </w:p>
        </w:tc>
        <w:tc>
          <w:tcPr>
            <w:tcW w:w="7369" w:type="dxa"/>
            <w:tcBorders>
              <w:top w:val="single" w:sz="4" w:space="0" w:color="auto"/>
              <w:left w:val="single" w:sz="4" w:space="0" w:color="auto"/>
              <w:bottom w:val="single" w:sz="4" w:space="0" w:color="auto"/>
              <w:right w:val="single" w:sz="4" w:space="0" w:color="auto"/>
            </w:tcBorders>
          </w:tcPr>
          <w:p w14:paraId="13AA604C" w14:textId="2A1442FE" w:rsidR="0032328D" w:rsidRPr="00ED09A1" w:rsidRDefault="0032328D" w:rsidP="00184049">
            <w:pPr>
              <w:rPr>
                <w:rFonts w:asciiTheme="majorHAnsi" w:hAnsiTheme="majorHAnsi" w:cstheme="majorHAnsi"/>
                <w:color w:val="auto"/>
              </w:rPr>
            </w:pPr>
            <w:r>
              <w:rPr>
                <w:rFonts w:asciiTheme="majorHAnsi" w:hAnsiTheme="majorHAnsi" w:cstheme="majorHAnsi"/>
                <w:color w:val="auto"/>
              </w:rPr>
              <w:t xml:space="preserve">Designated Safeguarding Officer Training </w:t>
            </w:r>
          </w:p>
        </w:tc>
        <w:tc>
          <w:tcPr>
            <w:tcW w:w="614" w:type="dxa"/>
            <w:vAlign w:val="center"/>
          </w:tcPr>
          <w:p w14:paraId="0A3D0686" w14:textId="410C4A49" w:rsidR="0032328D" w:rsidRPr="00ED09A1" w:rsidRDefault="0032328D" w:rsidP="00EB48D5">
            <w:pPr>
              <w:jc w:val="center"/>
              <w:rPr>
                <w:rFonts w:ascii="Segoe UI Symbol" w:hAnsi="Segoe UI Symbol" w:cs="Segoe UI Symbol"/>
                <w:color w:val="auto"/>
                <w:lang w:val="en"/>
              </w:rPr>
            </w:pPr>
            <w:r w:rsidRPr="00ED09A1">
              <w:rPr>
                <w:rFonts w:ascii="Segoe UI Symbol" w:hAnsi="Segoe UI Symbol" w:cs="Segoe UI Symbol"/>
                <w:color w:val="auto"/>
                <w:lang w:val="en"/>
              </w:rPr>
              <w:t>✓</w:t>
            </w:r>
          </w:p>
        </w:tc>
        <w:tc>
          <w:tcPr>
            <w:tcW w:w="614" w:type="dxa"/>
            <w:vAlign w:val="center"/>
          </w:tcPr>
          <w:p w14:paraId="622FFE05" w14:textId="77777777" w:rsidR="0032328D" w:rsidRPr="00ED09A1" w:rsidRDefault="0032328D" w:rsidP="00EB48D5">
            <w:pPr>
              <w:jc w:val="center"/>
              <w:rPr>
                <w:rFonts w:asciiTheme="majorHAnsi" w:hAnsiTheme="majorHAnsi" w:cstheme="majorHAnsi"/>
                <w:color w:val="auto"/>
              </w:rPr>
            </w:pPr>
          </w:p>
        </w:tc>
        <w:tc>
          <w:tcPr>
            <w:tcW w:w="860" w:type="dxa"/>
            <w:vAlign w:val="center"/>
          </w:tcPr>
          <w:p w14:paraId="6631009F" w14:textId="0F8AB188" w:rsidR="0032328D" w:rsidRPr="00ED09A1" w:rsidRDefault="0032328D" w:rsidP="00EB48D5">
            <w:pPr>
              <w:jc w:val="center"/>
              <w:rPr>
                <w:rFonts w:asciiTheme="majorHAnsi" w:hAnsiTheme="majorHAnsi" w:cstheme="majorHAnsi"/>
                <w:color w:val="auto"/>
              </w:rPr>
            </w:pPr>
            <w:r>
              <w:rPr>
                <w:rFonts w:asciiTheme="majorHAnsi" w:hAnsiTheme="majorHAnsi" w:cstheme="majorHAnsi"/>
                <w:color w:val="auto"/>
              </w:rPr>
              <w:t>6</w:t>
            </w:r>
          </w:p>
        </w:tc>
      </w:tr>
    </w:tbl>
    <w:p w14:paraId="64A5D9D3" w14:textId="77777777" w:rsidR="00BA7E43" w:rsidRPr="00ED09A1" w:rsidRDefault="00BA7E43" w:rsidP="00D3031A">
      <w:pPr>
        <w:rPr>
          <w:rFonts w:asciiTheme="majorHAnsi" w:hAnsiTheme="majorHAnsi" w:cstheme="majorHAnsi"/>
          <w:b/>
          <w:color w:val="auto"/>
          <w:u w:val="single"/>
        </w:rPr>
      </w:pPr>
    </w:p>
    <w:p w14:paraId="64A5D9D4" w14:textId="77777777" w:rsidR="00D3031A" w:rsidRPr="00ED09A1" w:rsidRDefault="00D3031A" w:rsidP="00D3031A">
      <w:pPr>
        <w:rPr>
          <w:rFonts w:asciiTheme="majorHAnsi" w:hAnsiTheme="majorHAnsi" w:cstheme="majorHAnsi"/>
          <w:b/>
          <w:color w:val="auto"/>
          <w:u w:val="single"/>
          <w:lang w:eastAsia="en-GB"/>
        </w:rPr>
      </w:pPr>
      <w:r w:rsidRPr="00ED09A1">
        <w:rPr>
          <w:rFonts w:asciiTheme="majorHAnsi" w:hAnsiTheme="majorHAnsi" w:cstheme="majorHAnsi"/>
          <w:b/>
          <w:color w:val="auto"/>
          <w:u w:val="single"/>
        </w:rPr>
        <w:t>Advice to candidates</w:t>
      </w:r>
    </w:p>
    <w:p w14:paraId="64A5D9D5" w14:textId="77777777" w:rsidR="00D3031A" w:rsidRPr="00ED09A1" w:rsidRDefault="00D3031A" w:rsidP="00D3031A">
      <w:pPr>
        <w:rPr>
          <w:rFonts w:asciiTheme="majorHAnsi" w:hAnsiTheme="majorHAnsi" w:cstheme="majorHAnsi"/>
          <w:b/>
          <w:color w:val="auto"/>
        </w:rPr>
      </w:pPr>
    </w:p>
    <w:p w14:paraId="64A5D9D6" w14:textId="77777777" w:rsidR="00D3031A" w:rsidRPr="00ED09A1" w:rsidRDefault="00D3031A" w:rsidP="00D3031A">
      <w:pPr>
        <w:spacing w:after="120"/>
        <w:rPr>
          <w:rFonts w:asciiTheme="majorHAnsi" w:hAnsiTheme="majorHAnsi" w:cstheme="majorHAnsi"/>
          <w:b/>
          <w:color w:val="auto"/>
        </w:rPr>
      </w:pPr>
      <w:r w:rsidRPr="00ED09A1">
        <w:rPr>
          <w:rFonts w:asciiTheme="majorHAnsi" w:hAnsiTheme="majorHAnsi" w:cstheme="majorHAnsi"/>
          <w:b/>
          <w:color w:val="auto"/>
        </w:rPr>
        <w:t>This post is subject to an enhanced disclosure from the Disclosure and Barring Service.</w:t>
      </w:r>
    </w:p>
    <w:p w14:paraId="64A5D9D7" w14:textId="77777777" w:rsidR="00D3031A" w:rsidRPr="00ED09A1" w:rsidRDefault="00D3031A" w:rsidP="00D3031A">
      <w:pPr>
        <w:rPr>
          <w:rFonts w:asciiTheme="majorHAnsi" w:hAnsiTheme="majorHAnsi" w:cstheme="majorHAnsi"/>
          <w:color w:val="auto"/>
        </w:rPr>
      </w:pPr>
      <w:r w:rsidRPr="00ED09A1">
        <w:rPr>
          <w:rFonts w:asciiTheme="majorHAnsi" w:hAnsiTheme="majorHAnsi" w:cstheme="majorHAnsi"/>
          <w:color w:val="auto"/>
        </w:rPr>
        <w:t>In completing your application please draw attention to the extent to which you meet each of the essential characteristics for the post as this will assist with the shortlisting process.</w:t>
      </w:r>
    </w:p>
    <w:p w14:paraId="64A5D9D8" w14:textId="77777777" w:rsidR="00D3031A" w:rsidRPr="00ED09A1" w:rsidRDefault="00D3031A" w:rsidP="00D3031A">
      <w:pPr>
        <w:rPr>
          <w:rFonts w:asciiTheme="majorHAnsi" w:hAnsiTheme="majorHAnsi" w:cstheme="majorHAnsi"/>
          <w:color w:val="auto"/>
        </w:rPr>
      </w:pPr>
    </w:p>
    <w:p w14:paraId="64A5D9D9" w14:textId="77777777" w:rsidR="00D3031A" w:rsidRPr="00ED09A1" w:rsidRDefault="00D3031A" w:rsidP="00D3031A">
      <w:pPr>
        <w:rPr>
          <w:rFonts w:asciiTheme="majorHAnsi" w:hAnsiTheme="majorHAnsi" w:cstheme="majorHAnsi"/>
          <w:color w:val="auto"/>
        </w:rPr>
      </w:pPr>
      <w:r w:rsidRPr="00ED09A1">
        <w:rPr>
          <w:rFonts w:asciiTheme="majorHAnsi" w:hAnsiTheme="majorHAnsi" w:cstheme="majorHAnsi"/>
          <w:color w:val="auto"/>
        </w:rPr>
        <w:t>Failure to meet all of the essential criteria would not necessarily preclude your application.  Consideration will be given to experience and life skills.  Continual Professional Development will be supported and encouraged.</w:t>
      </w:r>
    </w:p>
    <w:p w14:paraId="64A5D9DA" w14:textId="77777777" w:rsidR="00D3031A" w:rsidRPr="00ED09A1" w:rsidRDefault="00D3031A" w:rsidP="00D3031A">
      <w:pPr>
        <w:rPr>
          <w:rFonts w:asciiTheme="majorHAnsi" w:hAnsiTheme="majorHAnsi" w:cstheme="majorHAnsi"/>
          <w:color w:val="auto"/>
        </w:rPr>
      </w:pPr>
    </w:p>
    <w:sectPr w:rsidR="00D3031A" w:rsidRPr="00ED09A1"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5D9DD" w14:textId="77777777" w:rsidR="00757770" w:rsidRDefault="00757770" w:rsidP="00D6059D">
      <w:pPr>
        <w:spacing w:line="240" w:lineRule="auto"/>
      </w:pPr>
      <w:r>
        <w:separator/>
      </w:r>
    </w:p>
  </w:endnote>
  <w:endnote w:type="continuationSeparator" w:id="0">
    <w:p w14:paraId="64A5D9DE" w14:textId="77777777" w:rsidR="00757770" w:rsidRDefault="00757770"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D9DB" w14:textId="77777777" w:rsidR="00757770" w:rsidRDefault="00757770" w:rsidP="00D6059D">
      <w:pPr>
        <w:spacing w:line="240" w:lineRule="auto"/>
      </w:pPr>
      <w:r>
        <w:separator/>
      </w:r>
    </w:p>
  </w:footnote>
  <w:footnote w:type="continuationSeparator" w:id="0">
    <w:p w14:paraId="64A5D9DC" w14:textId="77777777" w:rsidR="00757770" w:rsidRDefault="00757770"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D9DF" w14:textId="77777777" w:rsidR="00096DC4" w:rsidRDefault="00096DC4">
    <w:pPr>
      <w:pStyle w:val="Header"/>
    </w:pPr>
    <w:r w:rsidRPr="0022091A">
      <w:rPr>
        <w:noProof/>
        <w:lang w:eastAsia="en-GB"/>
      </w:rPr>
      <w:drawing>
        <wp:anchor distT="0" distB="0" distL="114300" distR="114300" simplePos="0" relativeHeight="251666432" behindDoc="0" locked="0" layoutInCell="1" allowOverlap="1" wp14:anchorId="64A5D9E1" wp14:editId="64A5D9E2">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D9E0" w14:textId="77777777" w:rsidR="00832854" w:rsidRDefault="0022091A">
    <w:pPr>
      <w:pStyle w:val="Header"/>
    </w:pPr>
    <w:r w:rsidRPr="0022091A">
      <w:rPr>
        <w:noProof/>
        <w:lang w:eastAsia="en-GB"/>
      </w:rPr>
      <w:drawing>
        <wp:anchor distT="0" distB="0" distL="114300" distR="114300" simplePos="0" relativeHeight="251663360" behindDoc="0" locked="0" layoutInCell="1" allowOverlap="1" wp14:anchorId="64A5D9E3" wp14:editId="64A5D9E4">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7C2B6C"/>
    <w:multiLevelType w:val="hybridMultilevel"/>
    <w:tmpl w:val="C8108BA4"/>
    <w:lvl w:ilvl="0" w:tplc="A68276A2">
      <w:start w:val="1"/>
      <w:numFmt w:val="decimal"/>
      <w:lvlText w:val="%1."/>
      <w:lvlJc w:val="left"/>
      <w:pPr>
        <w:ind w:left="360" w:hanging="360"/>
      </w:pPr>
      <w:rPr>
        <w:b w:val="0"/>
      </w:rPr>
    </w:lvl>
    <w:lvl w:ilvl="1" w:tplc="08090019" w:tentative="1">
      <w:start w:val="1"/>
      <w:numFmt w:val="lowerLetter"/>
      <w:lvlText w:val="%2."/>
      <w:lvlJc w:val="left"/>
      <w:pPr>
        <w:ind w:left="448" w:hanging="360"/>
      </w:pPr>
    </w:lvl>
    <w:lvl w:ilvl="2" w:tplc="0809001B" w:tentative="1">
      <w:start w:val="1"/>
      <w:numFmt w:val="lowerRoman"/>
      <w:lvlText w:val="%3."/>
      <w:lvlJc w:val="right"/>
      <w:pPr>
        <w:ind w:left="1168" w:hanging="180"/>
      </w:pPr>
    </w:lvl>
    <w:lvl w:ilvl="3" w:tplc="0809000F" w:tentative="1">
      <w:start w:val="1"/>
      <w:numFmt w:val="decimal"/>
      <w:lvlText w:val="%4."/>
      <w:lvlJc w:val="left"/>
      <w:pPr>
        <w:ind w:left="1888" w:hanging="360"/>
      </w:pPr>
    </w:lvl>
    <w:lvl w:ilvl="4" w:tplc="08090019" w:tentative="1">
      <w:start w:val="1"/>
      <w:numFmt w:val="lowerLetter"/>
      <w:lvlText w:val="%5."/>
      <w:lvlJc w:val="left"/>
      <w:pPr>
        <w:ind w:left="2608" w:hanging="360"/>
      </w:pPr>
    </w:lvl>
    <w:lvl w:ilvl="5" w:tplc="0809001B" w:tentative="1">
      <w:start w:val="1"/>
      <w:numFmt w:val="lowerRoman"/>
      <w:lvlText w:val="%6."/>
      <w:lvlJc w:val="right"/>
      <w:pPr>
        <w:ind w:left="3328" w:hanging="180"/>
      </w:pPr>
    </w:lvl>
    <w:lvl w:ilvl="6" w:tplc="0809000F" w:tentative="1">
      <w:start w:val="1"/>
      <w:numFmt w:val="decimal"/>
      <w:lvlText w:val="%7."/>
      <w:lvlJc w:val="left"/>
      <w:pPr>
        <w:ind w:left="4048" w:hanging="360"/>
      </w:pPr>
    </w:lvl>
    <w:lvl w:ilvl="7" w:tplc="08090019" w:tentative="1">
      <w:start w:val="1"/>
      <w:numFmt w:val="lowerLetter"/>
      <w:lvlText w:val="%8."/>
      <w:lvlJc w:val="left"/>
      <w:pPr>
        <w:ind w:left="4768" w:hanging="360"/>
      </w:pPr>
    </w:lvl>
    <w:lvl w:ilvl="8" w:tplc="0809001B" w:tentative="1">
      <w:start w:val="1"/>
      <w:numFmt w:val="lowerRoman"/>
      <w:lvlText w:val="%9."/>
      <w:lvlJc w:val="right"/>
      <w:pPr>
        <w:ind w:left="5488"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55047"/>
    <w:rsid w:val="00096DC4"/>
    <w:rsid w:val="000B09CA"/>
    <w:rsid w:val="001074EF"/>
    <w:rsid w:val="00107873"/>
    <w:rsid w:val="001770D4"/>
    <w:rsid w:val="00184049"/>
    <w:rsid w:val="001A6EC6"/>
    <w:rsid w:val="00204E0A"/>
    <w:rsid w:val="0022091A"/>
    <w:rsid w:val="002350C2"/>
    <w:rsid w:val="002751E4"/>
    <w:rsid w:val="00294BAC"/>
    <w:rsid w:val="00305347"/>
    <w:rsid w:val="0032328D"/>
    <w:rsid w:val="003B71FB"/>
    <w:rsid w:val="003C1B86"/>
    <w:rsid w:val="004A62AA"/>
    <w:rsid w:val="004C62F1"/>
    <w:rsid w:val="0051310B"/>
    <w:rsid w:val="005218E2"/>
    <w:rsid w:val="0054079E"/>
    <w:rsid w:val="00573308"/>
    <w:rsid w:val="005A0149"/>
    <w:rsid w:val="005D3E05"/>
    <w:rsid w:val="005D5EC3"/>
    <w:rsid w:val="005E0657"/>
    <w:rsid w:val="00623158"/>
    <w:rsid w:val="00671DDF"/>
    <w:rsid w:val="00727187"/>
    <w:rsid w:val="00743301"/>
    <w:rsid w:val="00757770"/>
    <w:rsid w:val="007A14A4"/>
    <w:rsid w:val="007A22CC"/>
    <w:rsid w:val="007C0CC0"/>
    <w:rsid w:val="00807F93"/>
    <w:rsid w:val="008327C0"/>
    <w:rsid w:val="00832854"/>
    <w:rsid w:val="009318F5"/>
    <w:rsid w:val="009856F7"/>
    <w:rsid w:val="009C08E7"/>
    <w:rsid w:val="00A21F0A"/>
    <w:rsid w:val="00A2322F"/>
    <w:rsid w:val="00A319DE"/>
    <w:rsid w:val="00A67696"/>
    <w:rsid w:val="00A70B9F"/>
    <w:rsid w:val="00AB5989"/>
    <w:rsid w:val="00AF6CAB"/>
    <w:rsid w:val="00B1349F"/>
    <w:rsid w:val="00B83A09"/>
    <w:rsid w:val="00BA7E43"/>
    <w:rsid w:val="00BF620B"/>
    <w:rsid w:val="00C06A7B"/>
    <w:rsid w:val="00C636B3"/>
    <w:rsid w:val="00C66221"/>
    <w:rsid w:val="00C717B7"/>
    <w:rsid w:val="00CF40C2"/>
    <w:rsid w:val="00D3031A"/>
    <w:rsid w:val="00D413BC"/>
    <w:rsid w:val="00D57284"/>
    <w:rsid w:val="00D6059D"/>
    <w:rsid w:val="00DC3228"/>
    <w:rsid w:val="00DD496C"/>
    <w:rsid w:val="00DF372A"/>
    <w:rsid w:val="00E01060"/>
    <w:rsid w:val="00E815D7"/>
    <w:rsid w:val="00EB48D5"/>
    <w:rsid w:val="00ED0522"/>
    <w:rsid w:val="00ED09A1"/>
    <w:rsid w:val="00F4650F"/>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A5D938"/>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NormalWeb">
    <w:name w:val="Normal (Web)"/>
    <w:basedOn w:val="Normal"/>
    <w:uiPriority w:val="99"/>
    <w:semiHidden/>
    <w:unhideWhenUsed/>
    <w:rsid w:val="00294BAC"/>
    <w:pPr>
      <w:spacing w:line="240" w:lineRule="auto"/>
    </w:pPr>
    <w:rPr>
      <w:rFonts w:ascii="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7D5DBB3E5C74DA78FA5920605B876" ma:contentTypeVersion="10" ma:contentTypeDescription="Create a new document." ma:contentTypeScope="" ma:versionID="5bdb5b024e073a4c3fbc530316cb8f3b">
  <xsd:schema xmlns:xsd="http://www.w3.org/2001/XMLSchema" xmlns:xs="http://www.w3.org/2001/XMLSchema" xmlns:p="http://schemas.microsoft.com/office/2006/metadata/properties" xmlns:ns2="95a03db0-10c4-4066-bf40-3df09aa236c1" xmlns:ns3="2a39fe57-baeb-475e-b5a4-ee5b96ebb479" targetNamespace="http://schemas.microsoft.com/office/2006/metadata/properties" ma:root="true" ma:fieldsID="aec25f42bb07f8fbf9381442e279c664" ns2:_="" ns3:_="">
    <xsd:import namespace="95a03db0-10c4-4066-bf40-3df09aa236c1"/>
    <xsd:import namespace="2a39fe57-baeb-475e-b5a4-ee5b96ebb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3db0-10c4-4066-bf40-3df09aa236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9fe57-baeb-475e-b5a4-ee5b96ebb4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BCC5B-270D-4AD3-9DD5-52029BFFD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03db0-10c4-4066-bf40-3df09aa236c1"/>
    <ds:schemaRef ds:uri="2a39fe57-baeb-475e-b5a4-ee5b96eb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B594B-9171-4007-84DE-1FE9062CE4D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5a03db0-10c4-4066-bf40-3df09aa236c1"/>
    <ds:schemaRef ds:uri="http://purl.org/dc/terms/"/>
    <ds:schemaRef ds:uri="2a39fe57-baeb-475e-b5a4-ee5b96ebb479"/>
    <ds:schemaRef ds:uri="http://www.w3.org/XML/1998/namespace"/>
    <ds:schemaRef ds:uri="http://purl.org/dc/elements/1.1/"/>
  </ds:schemaRefs>
</ds:datastoreItem>
</file>

<file path=customXml/itemProps3.xml><?xml version="1.0" encoding="utf-8"?>
<ds:datastoreItem xmlns:ds="http://schemas.openxmlformats.org/officeDocument/2006/customXml" ds:itemID="{4BD5078D-F228-48C4-8EF2-467303373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Julia Thompson</cp:lastModifiedBy>
  <cp:revision>2</cp:revision>
  <dcterms:created xsi:type="dcterms:W3CDTF">2018-06-19T12:37:00Z</dcterms:created>
  <dcterms:modified xsi:type="dcterms:W3CDTF">2018-06-19T12:37:00Z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0x010100D6F7D5DBB3E5C74DA78FA5920605B876</vt:lpwstr>
  </property>
</Properties>
</file>